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CF" w:rsidRDefault="002276CF" w:rsidP="00AC7758">
      <w:pPr>
        <w:spacing w:after="0" w:line="240" w:lineRule="auto"/>
        <w:ind w:firstLine="720"/>
        <w:jc w:val="both"/>
        <w:rPr>
          <w:rFonts w:ascii="Times New Roman" w:hAnsi="Times New Roman" w:cs="Times New Roman"/>
          <w:sz w:val="26"/>
          <w:szCs w:val="26"/>
          <w:lang w:val="sr-Cyrl-CS"/>
        </w:rPr>
      </w:pPr>
    </w:p>
    <w:p w:rsidR="00FC196D" w:rsidRPr="009E368A" w:rsidRDefault="00FC196D"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На основу члана 43. Закона о буџетском систему („Службени гласник РС“, број 54/09</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 xml:space="preserve"> 73/10, 101/10, 101/11</w:t>
      </w:r>
      <w:r w:rsidR="005D2BB9"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 xml:space="preserve"> 93/12</w:t>
      </w:r>
      <w:r w:rsidR="005D2BB9" w:rsidRPr="009E368A">
        <w:rPr>
          <w:rFonts w:ascii="Times New Roman" w:hAnsi="Times New Roman" w:cs="Times New Roman"/>
          <w:sz w:val="26"/>
          <w:szCs w:val="26"/>
          <w:lang w:val="sr-Cyrl-CS"/>
        </w:rPr>
        <w:t>, 62/13</w:t>
      </w:r>
      <w:r w:rsidR="007C1F9B" w:rsidRPr="009E368A">
        <w:rPr>
          <w:rFonts w:ascii="Times New Roman" w:hAnsi="Times New Roman" w:cs="Times New Roman"/>
          <w:sz w:val="26"/>
          <w:szCs w:val="26"/>
          <w:lang w:val="sr-Cyrl-CS"/>
        </w:rPr>
        <w:t>,</w:t>
      </w:r>
      <w:r w:rsidR="005D2BB9" w:rsidRPr="009E368A">
        <w:rPr>
          <w:rFonts w:ascii="Times New Roman" w:hAnsi="Times New Roman" w:cs="Times New Roman"/>
          <w:sz w:val="26"/>
          <w:szCs w:val="26"/>
          <w:lang w:val="sr-Cyrl-CS"/>
        </w:rPr>
        <w:t xml:space="preserve"> 63/13</w:t>
      </w:r>
      <w:r w:rsidR="00734F60" w:rsidRPr="009E368A">
        <w:rPr>
          <w:rFonts w:ascii="Times New Roman" w:hAnsi="Times New Roman" w:cs="Times New Roman"/>
          <w:sz w:val="26"/>
          <w:szCs w:val="26"/>
          <w:lang w:val="sr-Latn-CS"/>
        </w:rPr>
        <w:t xml:space="preserve">, </w:t>
      </w:r>
      <w:r w:rsidR="007C1F9B" w:rsidRPr="009E368A">
        <w:rPr>
          <w:rFonts w:ascii="Times New Roman" w:hAnsi="Times New Roman" w:cs="Times New Roman"/>
          <w:sz w:val="26"/>
          <w:szCs w:val="26"/>
          <w:lang w:val="sr-Cyrl-CS"/>
        </w:rPr>
        <w:t>108/13</w:t>
      </w:r>
      <w:r w:rsidR="00734F60" w:rsidRPr="009E368A">
        <w:rPr>
          <w:rFonts w:ascii="Times New Roman" w:hAnsi="Times New Roman" w:cs="Times New Roman"/>
          <w:sz w:val="26"/>
          <w:szCs w:val="26"/>
          <w:lang w:val="sr-Latn-CS"/>
        </w:rPr>
        <w:t xml:space="preserve">, 142/14 </w:t>
      </w:r>
      <w:r w:rsidR="00734F60" w:rsidRPr="009E368A">
        <w:rPr>
          <w:rFonts w:ascii="Times New Roman" w:hAnsi="Times New Roman" w:cs="Times New Roman"/>
          <w:sz w:val="26"/>
          <w:szCs w:val="26"/>
          <w:lang w:val="sr-Cyrl-CS"/>
        </w:rPr>
        <w:t>и</w:t>
      </w:r>
      <w:r w:rsidR="00734F60" w:rsidRPr="009E368A">
        <w:rPr>
          <w:rFonts w:ascii="Times New Roman" w:hAnsi="Times New Roman" w:cs="Times New Roman"/>
          <w:sz w:val="26"/>
          <w:szCs w:val="26"/>
          <w:lang w:val="sr-Latn-CS"/>
        </w:rPr>
        <w:t xml:space="preserve"> 68/15-</w:t>
      </w:r>
      <w:r w:rsidR="00734F60" w:rsidRPr="009E368A">
        <w:rPr>
          <w:rFonts w:ascii="Times New Roman" w:hAnsi="Times New Roman" w:cs="Times New Roman"/>
          <w:sz w:val="26"/>
          <w:szCs w:val="26"/>
          <w:lang w:val="sr-Cyrl-CS"/>
        </w:rPr>
        <w:t xml:space="preserve">др. </w:t>
      </w:r>
      <w:r w:rsidR="001C0D59" w:rsidRPr="009E368A">
        <w:rPr>
          <w:rFonts w:ascii="Times New Roman" w:hAnsi="Times New Roman" w:cs="Times New Roman"/>
          <w:sz w:val="26"/>
          <w:szCs w:val="26"/>
          <w:lang w:val="sr-Cyrl-CS"/>
        </w:rPr>
        <w:t>З</w:t>
      </w:r>
      <w:r w:rsidR="00734F60" w:rsidRPr="009E368A">
        <w:rPr>
          <w:rFonts w:ascii="Times New Roman" w:hAnsi="Times New Roman" w:cs="Times New Roman"/>
          <w:sz w:val="26"/>
          <w:szCs w:val="26"/>
          <w:lang w:val="sr-Cyrl-CS"/>
        </w:rPr>
        <w:t>акон</w:t>
      </w:r>
      <w:r w:rsidR="001C0D59" w:rsidRPr="009E368A">
        <w:rPr>
          <w:rFonts w:ascii="Times New Roman" w:hAnsi="Times New Roman" w:cs="Times New Roman"/>
          <w:sz w:val="26"/>
          <w:szCs w:val="26"/>
          <w:lang w:val="sr-Cyrl-RS"/>
        </w:rPr>
        <w:t xml:space="preserve"> и 103/15</w:t>
      </w:r>
      <w:r w:rsidR="00734F60"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члана 32. Закона о локалној самоуправи („Службени гласник РС“, број 129/07</w:t>
      </w:r>
      <w:r w:rsidR="005C711F" w:rsidRPr="009E368A">
        <w:rPr>
          <w:rFonts w:ascii="Times New Roman" w:hAnsi="Times New Roman" w:cs="Times New Roman"/>
          <w:sz w:val="26"/>
          <w:szCs w:val="26"/>
          <w:lang w:val="sr-Cyrl-CS"/>
        </w:rPr>
        <w:t xml:space="preserve"> и 83/14 – др. закон</w:t>
      </w:r>
      <w:r w:rsidRPr="009E368A">
        <w:rPr>
          <w:rFonts w:ascii="Times New Roman" w:hAnsi="Times New Roman" w:cs="Times New Roman"/>
          <w:sz w:val="26"/>
          <w:szCs w:val="26"/>
          <w:lang w:val="sr-Cyrl-CS"/>
        </w:rPr>
        <w:t xml:space="preserve">) и члана </w:t>
      </w:r>
      <w:r w:rsidRPr="009E368A">
        <w:rPr>
          <w:rFonts w:ascii="Times New Roman" w:hAnsi="Times New Roman" w:cs="Times New Roman"/>
          <w:sz w:val="26"/>
          <w:szCs w:val="26"/>
          <w:lang w:val="sr-Latn-RS"/>
        </w:rPr>
        <w:t>37.</w:t>
      </w:r>
      <w:r w:rsidRPr="009E368A">
        <w:rPr>
          <w:rFonts w:ascii="Times New Roman" w:hAnsi="Times New Roman" w:cs="Times New Roman"/>
          <w:sz w:val="26"/>
          <w:szCs w:val="26"/>
          <w:lang w:val="sr-Cyrl-CS"/>
        </w:rPr>
        <w:t xml:space="preserve"> Статута Града Ниша („Службени лист Града Ниша“, број 88/08</w:t>
      </w:r>
      <w:r w:rsidR="00BD1F4E">
        <w:rPr>
          <w:rFonts w:ascii="Times New Roman" w:hAnsi="Times New Roman" w:cs="Times New Roman"/>
          <w:sz w:val="26"/>
          <w:szCs w:val="26"/>
          <w:lang w:val="sr-Latn-RS"/>
        </w:rPr>
        <w:t xml:space="preserve"> </w:t>
      </w:r>
      <w:r w:rsidR="00BD1F4E">
        <w:rPr>
          <w:rFonts w:ascii="Times New Roman" w:hAnsi="Times New Roman" w:cs="Times New Roman"/>
          <w:sz w:val="26"/>
          <w:szCs w:val="26"/>
          <w:lang w:val="sr-Cyrl-RS"/>
        </w:rPr>
        <w:t>и</w:t>
      </w:r>
      <w:r w:rsidR="00BD1F4E">
        <w:rPr>
          <w:rFonts w:ascii="Times New Roman" w:hAnsi="Times New Roman" w:cs="Times New Roman"/>
          <w:sz w:val="26"/>
          <w:szCs w:val="26"/>
          <w:lang w:val="sr-Latn-RS"/>
        </w:rPr>
        <w:t xml:space="preserve"> 143/16</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RS"/>
        </w:rPr>
        <w:t xml:space="preserve">Скупштина Града Ниша, </w:t>
      </w:r>
      <w:r w:rsidRPr="009E368A">
        <w:rPr>
          <w:rFonts w:ascii="Times New Roman" w:hAnsi="Times New Roman" w:cs="Times New Roman"/>
          <w:sz w:val="26"/>
          <w:szCs w:val="26"/>
          <w:lang w:val="sr-Cyrl-CS"/>
        </w:rPr>
        <w:t>на седници одржаној ____</w:t>
      </w:r>
      <w:r w:rsidR="00211301" w:rsidRPr="009E368A">
        <w:rPr>
          <w:rFonts w:ascii="Times New Roman" w:hAnsi="Times New Roman" w:cs="Times New Roman"/>
          <w:sz w:val="26"/>
          <w:szCs w:val="26"/>
          <w:lang w:val="sr-Latn-RS"/>
        </w:rPr>
        <w:t>____</w:t>
      </w:r>
      <w:r w:rsidRPr="009E368A">
        <w:rPr>
          <w:rFonts w:ascii="Times New Roman" w:hAnsi="Times New Roman" w:cs="Times New Roman"/>
          <w:sz w:val="26"/>
          <w:szCs w:val="26"/>
          <w:lang w:val="sr-Cyrl-CS"/>
        </w:rPr>
        <w:t xml:space="preserve"> 201</w:t>
      </w:r>
      <w:r w:rsidR="001C0D59" w:rsidRPr="009E368A">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 године, донела је</w:t>
      </w:r>
    </w:p>
    <w:p w:rsidR="00D033D0" w:rsidRPr="009E368A" w:rsidRDefault="00D033D0" w:rsidP="00AC7758">
      <w:pPr>
        <w:spacing w:after="0" w:line="240" w:lineRule="auto"/>
        <w:ind w:firstLine="720"/>
        <w:jc w:val="both"/>
        <w:rPr>
          <w:rFonts w:ascii="Times New Roman" w:hAnsi="Times New Roman" w:cs="Times New Roman"/>
          <w:sz w:val="26"/>
          <w:szCs w:val="26"/>
          <w:lang w:val="sr-Latn-CS"/>
        </w:rPr>
      </w:pPr>
    </w:p>
    <w:p w:rsidR="00FC196D" w:rsidRPr="009E368A" w:rsidRDefault="00FC196D" w:rsidP="00AC7758">
      <w:pPr>
        <w:spacing w:after="0" w:line="240" w:lineRule="auto"/>
        <w:jc w:val="center"/>
        <w:rPr>
          <w:rFonts w:ascii="Times New Roman" w:hAnsi="Times New Roman" w:cs="Times New Roman"/>
          <w:b/>
          <w:sz w:val="26"/>
          <w:szCs w:val="26"/>
          <w:lang w:val="sr-Latn-CS"/>
        </w:rPr>
      </w:pPr>
      <w:r w:rsidRPr="009E368A">
        <w:rPr>
          <w:rFonts w:ascii="Times New Roman" w:hAnsi="Times New Roman" w:cs="Times New Roman"/>
          <w:b/>
          <w:sz w:val="26"/>
          <w:szCs w:val="26"/>
          <w:lang w:val="sr-Cyrl-CS"/>
        </w:rPr>
        <w:t>О  Д  Л  У  К  У</w:t>
      </w:r>
    </w:p>
    <w:p w:rsidR="00FC196D" w:rsidRPr="009E368A" w:rsidRDefault="00FC196D" w:rsidP="00AC7758">
      <w:pPr>
        <w:spacing w:after="0" w:line="240" w:lineRule="auto"/>
        <w:jc w:val="center"/>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О БУЏЕТУ ГРАДА НИША ЗА 201</w:t>
      </w:r>
      <w:r w:rsidR="001C0D59" w:rsidRPr="009E368A">
        <w:rPr>
          <w:rFonts w:ascii="Times New Roman" w:hAnsi="Times New Roman" w:cs="Times New Roman"/>
          <w:b/>
          <w:sz w:val="26"/>
          <w:szCs w:val="26"/>
          <w:lang w:val="sr-Cyrl-CS"/>
        </w:rPr>
        <w:t>7</w:t>
      </w:r>
      <w:r w:rsidRPr="009E368A">
        <w:rPr>
          <w:rFonts w:ascii="Times New Roman" w:hAnsi="Times New Roman" w:cs="Times New Roman"/>
          <w:b/>
          <w:sz w:val="26"/>
          <w:szCs w:val="26"/>
          <w:lang w:val="sr-Cyrl-CS"/>
        </w:rPr>
        <w:t>. ГОДИНУ</w:t>
      </w:r>
    </w:p>
    <w:p w:rsidR="00FC196D" w:rsidRPr="009E368A" w:rsidRDefault="00FC196D" w:rsidP="00AC7758">
      <w:pPr>
        <w:spacing w:after="0" w:line="240" w:lineRule="auto"/>
        <w:jc w:val="center"/>
        <w:rPr>
          <w:rFonts w:ascii="Times New Roman" w:hAnsi="Times New Roman" w:cs="Times New Roman"/>
          <w:b/>
          <w:sz w:val="26"/>
          <w:szCs w:val="26"/>
          <w:lang w:val="sr-Cyrl-CS"/>
        </w:rPr>
      </w:pPr>
    </w:p>
    <w:p w:rsidR="006D2BA2"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t>I</w:t>
      </w:r>
      <w:r w:rsidRPr="009E368A">
        <w:rPr>
          <w:rFonts w:ascii="Times New Roman" w:hAnsi="Times New Roman" w:cs="Times New Roman"/>
          <w:sz w:val="26"/>
          <w:szCs w:val="26"/>
          <w:lang w:val="sr-Cyrl-CS"/>
        </w:rPr>
        <w:t xml:space="preserve"> ОПШТИ ДЕО</w:t>
      </w:r>
      <w:bookmarkStart w:id="0" w:name="_GoBack"/>
      <w:bookmarkEnd w:id="0"/>
    </w:p>
    <w:p w:rsidR="00FC196D" w:rsidRPr="009E368A" w:rsidRDefault="00573FE4"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p>
    <w:p w:rsidR="006D2BA2" w:rsidRPr="009E368A" w:rsidRDefault="006D2BA2" w:rsidP="00AC7758">
      <w:pPr>
        <w:spacing w:after="0" w:line="240" w:lineRule="auto"/>
        <w:jc w:val="center"/>
        <w:rPr>
          <w:rFonts w:ascii="Times New Roman" w:hAnsi="Times New Roman" w:cs="Times New Roman"/>
          <w:sz w:val="26"/>
          <w:szCs w:val="26"/>
          <w:lang w:val="sr-Cyrl-CS"/>
        </w:rPr>
      </w:pPr>
    </w:p>
    <w:p w:rsidR="0013399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Приходи и расходи буџета Града Ниша за 201</w:t>
      </w:r>
      <w:r w:rsidR="001C0D59" w:rsidRPr="009E368A">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p w:rsidR="005D2937" w:rsidRDefault="005D2937" w:rsidP="00AC7758">
      <w:pPr>
        <w:spacing w:after="0" w:line="240" w:lineRule="auto"/>
        <w:jc w:val="both"/>
        <w:rPr>
          <w:rFonts w:ascii="Times New Roman" w:hAnsi="Times New Roman" w:cs="Times New Roman"/>
          <w:sz w:val="26"/>
          <w:szCs w:val="26"/>
          <w:lang w:val="sr-Latn-RS"/>
        </w:rPr>
      </w:pPr>
    </w:p>
    <w:tbl>
      <w:tblPr>
        <w:tblW w:w="10440" w:type="dxa"/>
        <w:jc w:val="center"/>
        <w:tblInd w:w="103" w:type="dxa"/>
        <w:tblLook w:val="04A0" w:firstRow="1" w:lastRow="0" w:firstColumn="1" w:lastColumn="0" w:noHBand="0" w:noVBand="1"/>
      </w:tblPr>
      <w:tblGrid>
        <w:gridCol w:w="460"/>
        <w:gridCol w:w="5920"/>
        <w:gridCol w:w="2100"/>
        <w:gridCol w:w="1960"/>
      </w:tblGrid>
      <w:tr w:rsidR="005D2937" w:rsidRPr="005D2937" w:rsidTr="005D2937">
        <w:trPr>
          <w:trHeight w:val="20"/>
          <w:jc w:val="center"/>
        </w:trPr>
        <w:tc>
          <w:tcPr>
            <w:tcW w:w="4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А.</w:t>
            </w:r>
          </w:p>
        </w:tc>
        <w:tc>
          <w:tcPr>
            <w:tcW w:w="5920" w:type="dxa"/>
            <w:tcBorders>
              <w:top w:val="single" w:sz="4" w:space="0" w:color="000000"/>
              <w:left w:val="nil"/>
              <w:bottom w:val="single" w:sz="4" w:space="0" w:color="000000"/>
              <w:right w:val="single" w:sz="4" w:space="0" w:color="000000"/>
            </w:tcBorders>
            <w:shd w:val="clear" w:color="000000" w:fill="D9D9D9"/>
            <w:vAlign w:val="center"/>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РАЧУН ПРИХОДА И ПРИМАЊА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Економска класификација</w:t>
            </w:r>
          </w:p>
        </w:tc>
        <w:tc>
          <w:tcPr>
            <w:tcW w:w="1960" w:type="dxa"/>
            <w:tcBorders>
              <w:top w:val="single" w:sz="4" w:space="0" w:color="000000"/>
              <w:left w:val="nil"/>
              <w:bottom w:val="single" w:sz="4" w:space="0" w:color="000000"/>
              <w:right w:val="single" w:sz="4" w:space="0" w:color="000000"/>
            </w:tcBorders>
            <w:shd w:val="clear" w:color="000000" w:fill="D9D9D9"/>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у динарима</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7 + 8</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9.534.299.000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 + 5</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9.765.146.000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Буџетски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(7+8) - (4+5)</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5D2937" w:rsidRPr="005D2937" w:rsidRDefault="005D2937" w:rsidP="005D2937">
            <w:pPr>
              <w:spacing w:after="0" w:line="240" w:lineRule="auto"/>
              <w:jc w:val="right"/>
              <w:rPr>
                <w:rFonts w:ascii="Times New Roman" w:eastAsia="Times New Roman" w:hAnsi="Times New Roman" w:cs="Times New Roman"/>
                <w:b/>
                <w:bCs/>
                <w:color w:val="9C0006"/>
              </w:rPr>
            </w:pPr>
            <w:r w:rsidRPr="005D2937">
              <w:rPr>
                <w:rFonts w:ascii="Times New Roman" w:eastAsia="Times New Roman" w:hAnsi="Times New Roman" w:cs="Times New Roman"/>
                <w:b/>
                <w:bCs/>
                <w:color w:val="9C0006"/>
              </w:rPr>
              <w:t>-230.847.000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62</w:t>
            </w:r>
          </w:p>
        </w:tc>
        <w:tc>
          <w:tcPr>
            <w:tcW w:w="1960" w:type="dxa"/>
            <w:tcBorders>
              <w:top w:val="nil"/>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40.100.000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 xml:space="preserve">Укупан фискални дефицит </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((7+8) - (4+5)) - 62</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5D2937" w:rsidRPr="005D2937" w:rsidRDefault="005D2937" w:rsidP="005D2937">
            <w:pPr>
              <w:spacing w:after="0" w:line="240" w:lineRule="auto"/>
              <w:jc w:val="right"/>
              <w:rPr>
                <w:rFonts w:ascii="Times New Roman" w:eastAsia="Times New Roman" w:hAnsi="Times New Roman" w:cs="Times New Roman"/>
                <w:b/>
                <w:bCs/>
                <w:color w:val="9C0006"/>
              </w:rPr>
            </w:pPr>
            <w:r w:rsidRPr="005D2937">
              <w:rPr>
                <w:rFonts w:ascii="Times New Roman" w:eastAsia="Times New Roman" w:hAnsi="Times New Roman" w:cs="Times New Roman"/>
                <w:b/>
                <w:bCs/>
                <w:color w:val="9C0006"/>
              </w:rPr>
              <w:t>-270.947.000</w:t>
            </w:r>
          </w:p>
        </w:tc>
      </w:tr>
      <w:tr w:rsidR="005D2937" w:rsidRPr="005D2937" w:rsidTr="005D2937">
        <w:trPr>
          <w:trHeight w:val="20"/>
          <w:jc w:val="center"/>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000000" w:fill="D9D9D9"/>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Б.</w:t>
            </w:r>
          </w:p>
        </w:tc>
        <w:tc>
          <w:tcPr>
            <w:tcW w:w="998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 xml:space="preserve"> РАЧУН ФИНАНСИРАЊА</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91</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311.200.000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92</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Пренета неутрошена средства из ранијих година</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145.747.000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6211</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 </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61</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186.000.000</w:t>
            </w:r>
          </w:p>
        </w:tc>
      </w:tr>
      <w:tr w:rsidR="005D2937" w:rsidRPr="005D2937" w:rsidTr="005D2937">
        <w:trPr>
          <w:trHeight w:val="20"/>
          <w:jc w:val="center"/>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6.</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(1+2+3)-(4+5)</w:t>
            </w:r>
          </w:p>
        </w:tc>
        <w:tc>
          <w:tcPr>
            <w:tcW w:w="1960" w:type="dxa"/>
            <w:tcBorders>
              <w:top w:val="nil"/>
              <w:left w:val="nil"/>
              <w:bottom w:val="single" w:sz="4" w:space="0" w:color="000000"/>
              <w:right w:val="single" w:sz="4" w:space="0" w:color="000000"/>
            </w:tcBorders>
            <w:shd w:val="clear" w:color="auto" w:fill="auto"/>
            <w:noWrap/>
            <w:vAlign w:val="center"/>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270.947.000</w:t>
            </w:r>
          </w:p>
        </w:tc>
      </w:tr>
    </w:tbl>
    <w:p w:rsidR="005D2937" w:rsidRPr="005D2937" w:rsidRDefault="005D2937" w:rsidP="00AC7758">
      <w:pPr>
        <w:spacing w:after="0" w:line="240" w:lineRule="auto"/>
        <w:jc w:val="both"/>
        <w:rPr>
          <w:rFonts w:ascii="Times New Roman" w:hAnsi="Times New Roman" w:cs="Times New Roman"/>
          <w:sz w:val="26"/>
          <w:szCs w:val="26"/>
          <w:lang w:val="sr-Latn-RS"/>
        </w:rPr>
      </w:pP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2.</w:t>
      </w:r>
    </w:p>
    <w:p w:rsidR="00C13269" w:rsidRPr="009E368A" w:rsidRDefault="00C13269"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Буџет за 201</w:t>
      </w:r>
      <w:r w:rsidR="001C0D59" w:rsidRPr="009E368A">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годину састоји се од:</w:t>
      </w:r>
    </w:p>
    <w:p w:rsidR="00FC196D" w:rsidRPr="00E0092B"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Прихода и примања </w:t>
      </w:r>
      <w:r w:rsidR="00915F1B" w:rsidRPr="009E368A">
        <w:rPr>
          <w:rFonts w:ascii="Times New Roman" w:eastAsia="Times New Roman" w:hAnsi="Times New Roman" w:cs="Times New Roman"/>
          <w:bCs/>
          <w:color w:val="000000"/>
          <w:sz w:val="26"/>
          <w:szCs w:val="26"/>
        </w:rPr>
        <w:t>од продаје нефинансијске имовине</w:t>
      </w:r>
      <w:r w:rsidR="00915F1B" w:rsidRPr="009E368A">
        <w:rPr>
          <w:rFonts w:ascii="Times New Roman" w:eastAsia="Times New Roman" w:hAnsi="Times New Roman" w:cs="Times New Roman"/>
          <w:b/>
          <w:bCs/>
          <w:color w:val="000000"/>
          <w:sz w:val="26"/>
          <w:szCs w:val="26"/>
        </w:rPr>
        <w:t xml:space="preserve"> </w:t>
      </w:r>
      <w:r w:rsidRPr="009E368A">
        <w:rPr>
          <w:rFonts w:ascii="Times New Roman" w:hAnsi="Times New Roman" w:cs="Times New Roman"/>
          <w:sz w:val="26"/>
          <w:szCs w:val="26"/>
          <w:lang w:val="sr-Cyrl-CS"/>
        </w:rPr>
        <w:t xml:space="preserve">у износу од </w:t>
      </w:r>
      <w:r w:rsidR="00A079EA" w:rsidRPr="00E0092B">
        <w:rPr>
          <w:rFonts w:ascii="Times New Roman" w:hAnsi="Times New Roman" w:cs="Times New Roman"/>
          <w:sz w:val="26"/>
          <w:szCs w:val="26"/>
          <w:lang w:val="sr-Latn-CS"/>
        </w:rPr>
        <w:t>9.5</w:t>
      </w:r>
      <w:r w:rsidR="00E0092B">
        <w:rPr>
          <w:rFonts w:ascii="Times New Roman" w:hAnsi="Times New Roman" w:cs="Times New Roman"/>
          <w:sz w:val="26"/>
          <w:szCs w:val="26"/>
          <w:lang w:val="sr-Cyrl-RS"/>
        </w:rPr>
        <w:t>34</w:t>
      </w:r>
      <w:r w:rsidR="00A079EA" w:rsidRPr="00E0092B">
        <w:rPr>
          <w:rFonts w:ascii="Times New Roman" w:hAnsi="Times New Roman" w:cs="Times New Roman"/>
          <w:sz w:val="26"/>
          <w:szCs w:val="26"/>
          <w:lang w:val="sr-Latn-CS"/>
        </w:rPr>
        <w:t>.299</w:t>
      </w:r>
      <w:r w:rsidR="00663F2E" w:rsidRPr="00E0092B">
        <w:rPr>
          <w:rFonts w:ascii="Times New Roman" w:hAnsi="Times New Roman" w:cs="Times New Roman"/>
          <w:sz w:val="26"/>
          <w:szCs w:val="26"/>
          <w:lang w:val="sr-Latn-CS"/>
        </w:rPr>
        <w:t>.000</w:t>
      </w:r>
      <w:r w:rsidRPr="00E0092B">
        <w:rPr>
          <w:rFonts w:ascii="Times New Roman" w:hAnsi="Times New Roman" w:cs="Times New Roman"/>
          <w:sz w:val="26"/>
          <w:szCs w:val="26"/>
          <w:lang w:val="sr-Cyrl-CS"/>
        </w:rPr>
        <w:t xml:space="preserve"> динара;</w:t>
      </w:r>
    </w:p>
    <w:p w:rsidR="00FC196D" w:rsidRPr="009E368A"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E0092B">
        <w:rPr>
          <w:rFonts w:ascii="Times New Roman" w:hAnsi="Times New Roman" w:cs="Times New Roman"/>
          <w:sz w:val="26"/>
          <w:szCs w:val="26"/>
          <w:lang w:val="sr-Cyrl-CS"/>
        </w:rPr>
        <w:t xml:space="preserve">Расхода и издатака </w:t>
      </w:r>
      <w:r w:rsidR="00915F1B" w:rsidRPr="00E0092B">
        <w:rPr>
          <w:rFonts w:ascii="Times New Roman" w:eastAsia="Times New Roman" w:hAnsi="Times New Roman" w:cs="Times New Roman"/>
          <w:bCs/>
          <w:sz w:val="26"/>
          <w:szCs w:val="26"/>
        </w:rPr>
        <w:t>за набавку нефинансијске имовине</w:t>
      </w:r>
      <w:r w:rsidR="00915F1B" w:rsidRPr="00E0092B">
        <w:rPr>
          <w:rFonts w:ascii="Times New Roman" w:eastAsia="Times New Roman" w:hAnsi="Times New Roman" w:cs="Times New Roman"/>
          <w:b/>
          <w:bCs/>
          <w:sz w:val="26"/>
          <w:szCs w:val="26"/>
        </w:rPr>
        <w:t xml:space="preserve"> </w:t>
      </w:r>
      <w:r w:rsidRPr="00E0092B">
        <w:rPr>
          <w:rFonts w:ascii="Times New Roman" w:hAnsi="Times New Roman" w:cs="Times New Roman"/>
          <w:sz w:val="26"/>
          <w:szCs w:val="26"/>
          <w:lang w:val="sr-Cyrl-CS"/>
        </w:rPr>
        <w:t xml:space="preserve">у износу од </w:t>
      </w:r>
      <w:r w:rsidR="00A079EA" w:rsidRPr="00E0092B">
        <w:rPr>
          <w:rFonts w:ascii="Times New Roman" w:hAnsi="Times New Roman" w:cs="Times New Roman"/>
          <w:sz w:val="26"/>
          <w:szCs w:val="26"/>
          <w:lang w:val="sr-Latn-CS"/>
        </w:rPr>
        <w:t>9.765.146</w:t>
      </w:r>
      <w:r w:rsidR="00663F2E" w:rsidRPr="00E0092B">
        <w:rPr>
          <w:rFonts w:ascii="Times New Roman" w:hAnsi="Times New Roman" w:cs="Times New Roman"/>
          <w:sz w:val="26"/>
          <w:szCs w:val="26"/>
          <w:lang w:val="sr-Latn-CS"/>
        </w:rPr>
        <w:t>.000</w:t>
      </w:r>
      <w:r w:rsidRPr="00E0092B">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динара,</w:t>
      </w:r>
    </w:p>
    <w:p w:rsidR="00FC196D" w:rsidRPr="009E368A" w:rsidRDefault="00FC196D"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Буџетског </w:t>
      </w:r>
      <w:r w:rsidR="00663F2E" w:rsidRPr="009E368A">
        <w:rPr>
          <w:rFonts w:ascii="Times New Roman" w:hAnsi="Times New Roman" w:cs="Times New Roman"/>
          <w:sz w:val="26"/>
          <w:szCs w:val="26"/>
          <w:lang w:val="sr-Cyrl-CS"/>
        </w:rPr>
        <w:t>де</w:t>
      </w:r>
      <w:r w:rsidR="00950D83" w:rsidRPr="009E368A">
        <w:rPr>
          <w:rFonts w:ascii="Times New Roman" w:hAnsi="Times New Roman" w:cs="Times New Roman"/>
          <w:sz w:val="26"/>
          <w:szCs w:val="26"/>
          <w:lang w:val="sr-Cyrl-CS"/>
        </w:rPr>
        <w:t>ф</w:t>
      </w:r>
      <w:r w:rsidRPr="009E368A">
        <w:rPr>
          <w:rFonts w:ascii="Times New Roman" w:hAnsi="Times New Roman" w:cs="Times New Roman"/>
          <w:sz w:val="26"/>
          <w:szCs w:val="26"/>
          <w:lang w:val="sr-Cyrl-CS"/>
        </w:rPr>
        <w:t xml:space="preserve">ицита у износу од </w:t>
      </w:r>
      <w:r w:rsidR="00E0092B">
        <w:rPr>
          <w:rFonts w:ascii="Times New Roman" w:hAnsi="Times New Roman" w:cs="Times New Roman"/>
          <w:sz w:val="26"/>
          <w:szCs w:val="26"/>
          <w:lang w:val="sr-Latn-RS"/>
        </w:rPr>
        <w:t>2</w:t>
      </w:r>
      <w:r w:rsidR="00E0092B">
        <w:rPr>
          <w:rFonts w:ascii="Times New Roman" w:hAnsi="Times New Roman" w:cs="Times New Roman"/>
          <w:sz w:val="26"/>
          <w:szCs w:val="26"/>
          <w:lang w:val="sr-Cyrl-RS"/>
        </w:rPr>
        <w:t>30</w:t>
      </w:r>
      <w:r w:rsidR="00A079EA" w:rsidRPr="00E0092B">
        <w:rPr>
          <w:rFonts w:ascii="Times New Roman" w:hAnsi="Times New Roman" w:cs="Times New Roman"/>
          <w:sz w:val="26"/>
          <w:szCs w:val="26"/>
          <w:lang w:val="sr-Latn-RS"/>
        </w:rPr>
        <w:t>.847</w:t>
      </w:r>
      <w:r w:rsidR="00663F2E" w:rsidRPr="00E0092B">
        <w:rPr>
          <w:rFonts w:ascii="Times New Roman" w:hAnsi="Times New Roman" w:cs="Times New Roman"/>
          <w:sz w:val="26"/>
          <w:szCs w:val="26"/>
          <w:lang w:val="sr-Cyrl-CS"/>
        </w:rPr>
        <w:t>.000</w:t>
      </w:r>
      <w:r w:rsidR="002C0906" w:rsidRPr="00E0092B">
        <w:rPr>
          <w:rFonts w:ascii="Times New Roman" w:hAnsi="Times New Roman" w:cs="Times New Roman"/>
          <w:sz w:val="26"/>
          <w:szCs w:val="26"/>
          <w:lang w:val="sr-Latn-CS"/>
        </w:rPr>
        <w:t xml:space="preserve"> </w:t>
      </w:r>
      <w:r w:rsidR="006011EB" w:rsidRPr="009E368A">
        <w:rPr>
          <w:rFonts w:ascii="Times New Roman" w:hAnsi="Times New Roman" w:cs="Times New Roman"/>
          <w:sz w:val="26"/>
          <w:szCs w:val="26"/>
          <w:lang w:val="sr-Cyrl-CS"/>
        </w:rPr>
        <w:t>динара;</w:t>
      </w:r>
    </w:p>
    <w:p w:rsidR="006011EB" w:rsidRPr="009E368A" w:rsidRDefault="006011EB" w:rsidP="00AC7758">
      <w:pPr>
        <w:pStyle w:val="ListParagraph"/>
        <w:numPr>
          <w:ilvl w:val="0"/>
          <w:numId w:val="1"/>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Укупног фи</w:t>
      </w:r>
      <w:r w:rsidR="00DE2EAC" w:rsidRPr="009E368A">
        <w:rPr>
          <w:rFonts w:ascii="Times New Roman" w:hAnsi="Times New Roman" w:cs="Times New Roman"/>
          <w:sz w:val="26"/>
          <w:szCs w:val="26"/>
          <w:lang w:val="sr-Cyrl-CS"/>
        </w:rPr>
        <w:t>скално</w:t>
      </w:r>
      <w:r w:rsidRPr="009E368A">
        <w:rPr>
          <w:rFonts w:ascii="Times New Roman" w:hAnsi="Times New Roman" w:cs="Times New Roman"/>
          <w:sz w:val="26"/>
          <w:szCs w:val="26"/>
          <w:lang w:val="sr-Cyrl-CS"/>
        </w:rPr>
        <w:t xml:space="preserve">г </w:t>
      </w:r>
      <w:r w:rsidR="00663F2E" w:rsidRPr="009E368A">
        <w:rPr>
          <w:rFonts w:ascii="Times New Roman" w:hAnsi="Times New Roman" w:cs="Times New Roman"/>
          <w:sz w:val="26"/>
          <w:szCs w:val="26"/>
          <w:lang w:val="sr-Cyrl-CS"/>
        </w:rPr>
        <w:t>де</w:t>
      </w:r>
      <w:r w:rsidRPr="009E368A">
        <w:rPr>
          <w:rFonts w:ascii="Times New Roman" w:hAnsi="Times New Roman" w:cs="Times New Roman"/>
          <w:sz w:val="26"/>
          <w:szCs w:val="26"/>
          <w:lang w:val="sr-Cyrl-CS"/>
        </w:rPr>
        <w:t xml:space="preserve">фицита у износу од </w:t>
      </w:r>
      <w:r w:rsidR="00A079EA" w:rsidRPr="00E0092B">
        <w:rPr>
          <w:rFonts w:ascii="Times New Roman" w:hAnsi="Times New Roman" w:cs="Times New Roman"/>
          <w:sz w:val="26"/>
          <w:szCs w:val="26"/>
          <w:lang w:val="sr-Latn-RS"/>
        </w:rPr>
        <w:t>2</w:t>
      </w:r>
      <w:r w:rsidR="00E0092B">
        <w:rPr>
          <w:rFonts w:ascii="Times New Roman" w:hAnsi="Times New Roman" w:cs="Times New Roman"/>
          <w:sz w:val="26"/>
          <w:szCs w:val="26"/>
          <w:lang w:val="sr-Cyrl-RS"/>
        </w:rPr>
        <w:t>70</w:t>
      </w:r>
      <w:r w:rsidR="00663F2E" w:rsidRPr="00E0092B">
        <w:rPr>
          <w:rFonts w:ascii="Times New Roman" w:hAnsi="Times New Roman" w:cs="Times New Roman"/>
          <w:sz w:val="26"/>
          <w:szCs w:val="26"/>
          <w:lang w:val="sr-Cyrl-CS"/>
        </w:rPr>
        <w:t>.9</w:t>
      </w:r>
      <w:r w:rsidR="00A079EA" w:rsidRPr="00E0092B">
        <w:rPr>
          <w:rFonts w:ascii="Times New Roman" w:hAnsi="Times New Roman" w:cs="Times New Roman"/>
          <w:sz w:val="26"/>
          <w:szCs w:val="26"/>
          <w:lang w:val="sr-Latn-RS"/>
        </w:rPr>
        <w:t>47</w:t>
      </w:r>
      <w:r w:rsidR="00663F2E" w:rsidRPr="00E0092B">
        <w:rPr>
          <w:rFonts w:ascii="Times New Roman" w:hAnsi="Times New Roman" w:cs="Times New Roman"/>
          <w:sz w:val="26"/>
          <w:szCs w:val="26"/>
          <w:lang w:val="sr-Cyrl-CS"/>
        </w:rPr>
        <w:t>.000</w:t>
      </w:r>
      <w:r w:rsidRPr="00E0092B">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динара.</w:t>
      </w:r>
    </w:p>
    <w:p w:rsidR="00211301" w:rsidRDefault="00663F2E" w:rsidP="00E0092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С</w:t>
      </w:r>
      <w:r w:rsidR="00055F57" w:rsidRPr="009E368A">
        <w:rPr>
          <w:rFonts w:ascii="Times New Roman" w:hAnsi="Times New Roman" w:cs="Times New Roman"/>
          <w:sz w:val="26"/>
          <w:szCs w:val="26"/>
          <w:lang w:val="sr-Cyrl-CS"/>
        </w:rPr>
        <w:t xml:space="preserve">редства за финансирање дефицита </w:t>
      </w:r>
      <w:r w:rsidRPr="009E368A">
        <w:rPr>
          <w:rFonts w:ascii="Times New Roman" w:hAnsi="Times New Roman" w:cs="Times New Roman"/>
          <w:sz w:val="26"/>
          <w:szCs w:val="26"/>
          <w:lang w:val="sr-Cyrl-CS"/>
        </w:rPr>
        <w:t xml:space="preserve">и отплату дуга, обезбедиће се </w:t>
      </w:r>
      <w:r w:rsidR="00DE61C9">
        <w:rPr>
          <w:rFonts w:ascii="Times New Roman" w:hAnsi="Times New Roman" w:cs="Times New Roman"/>
          <w:sz w:val="26"/>
          <w:szCs w:val="26"/>
          <w:lang w:val="sr-Cyrl-CS"/>
        </w:rPr>
        <w:t xml:space="preserve">од </w:t>
      </w:r>
      <w:r w:rsidRPr="009E368A">
        <w:rPr>
          <w:rFonts w:ascii="Times New Roman" w:hAnsi="Times New Roman" w:cs="Times New Roman"/>
          <w:sz w:val="26"/>
          <w:szCs w:val="26"/>
          <w:lang w:val="sr-Cyrl-CS"/>
        </w:rPr>
        <w:t xml:space="preserve">задуживања града и пренетих средстава из претходне године. </w:t>
      </w:r>
    </w:p>
    <w:p w:rsidR="00DE61C9" w:rsidRPr="009E368A" w:rsidRDefault="00DE61C9" w:rsidP="00E0092B">
      <w:pPr>
        <w:spacing w:after="0" w:line="240" w:lineRule="auto"/>
        <w:ind w:firstLine="720"/>
        <w:jc w:val="both"/>
        <w:rPr>
          <w:rFonts w:ascii="Times New Roman" w:hAnsi="Times New Roman" w:cs="Times New Roman"/>
          <w:sz w:val="26"/>
          <w:szCs w:val="26"/>
          <w:lang w:val="sr-Latn-CS"/>
        </w:rPr>
      </w:pP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3.</w:t>
      </w:r>
    </w:p>
    <w:p w:rsidR="0047667D" w:rsidRPr="009E368A" w:rsidRDefault="0047667D"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Средства текуће буџетске резерве планирају се у буџету града у износу од </w:t>
      </w:r>
      <w:r w:rsidR="00E0092B">
        <w:rPr>
          <w:rFonts w:ascii="Times New Roman" w:hAnsi="Times New Roman" w:cs="Times New Roman"/>
          <w:sz w:val="26"/>
          <w:szCs w:val="26"/>
          <w:lang w:val="sr-Cyrl-CS"/>
        </w:rPr>
        <w:t>1</w:t>
      </w:r>
      <w:r w:rsidR="005D2937">
        <w:rPr>
          <w:rFonts w:ascii="Times New Roman" w:hAnsi="Times New Roman" w:cs="Times New Roman"/>
          <w:sz w:val="26"/>
          <w:szCs w:val="26"/>
          <w:lang w:val="sr-Latn-RS"/>
        </w:rPr>
        <w:t>51</w:t>
      </w:r>
      <w:r w:rsidR="009507C5" w:rsidRPr="009E368A">
        <w:rPr>
          <w:rFonts w:ascii="Times New Roman" w:hAnsi="Times New Roman" w:cs="Times New Roman"/>
          <w:sz w:val="26"/>
          <w:szCs w:val="26"/>
          <w:lang w:val="sr-Cyrl-CS"/>
        </w:rPr>
        <w:t>.</w:t>
      </w:r>
      <w:r w:rsidR="00E0092B">
        <w:rPr>
          <w:rFonts w:ascii="Times New Roman" w:hAnsi="Times New Roman" w:cs="Times New Roman"/>
          <w:sz w:val="26"/>
          <w:szCs w:val="26"/>
          <w:lang w:val="sr-Cyrl-CS"/>
        </w:rPr>
        <w:t>476</w:t>
      </w:r>
      <w:r w:rsidR="009507C5" w:rsidRPr="009E368A">
        <w:rPr>
          <w:rFonts w:ascii="Times New Roman" w:hAnsi="Times New Roman" w:cs="Times New Roman"/>
          <w:sz w:val="26"/>
          <w:szCs w:val="26"/>
          <w:lang w:val="sr-Cyrl-CS"/>
        </w:rPr>
        <w:t>.000</w:t>
      </w:r>
      <w:r w:rsidRPr="009E368A">
        <w:rPr>
          <w:rFonts w:ascii="Times New Roman" w:hAnsi="Times New Roman" w:cs="Times New Roman"/>
          <w:sz w:val="26"/>
          <w:szCs w:val="26"/>
          <w:lang w:val="sr-Cyrl-CS"/>
        </w:rPr>
        <w:t xml:space="preserve"> динара.</w:t>
      </w: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FC196D" w:rsidRPr="009E368A" w:rsidRDefault="007D65A7"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Градоначелник,</w:t>
      </w:r>
      <w:r w:rsidRPr="009E368A">
        <w:rPr>
          <w:rFonts w:ascii="Times New Roman" w:hAnsi="Times New Roman" w:cs="Times New Roman"/>
          <w:sz w:val="26"/>
          <w:szCs w:val="26"/>
          <w:lang w:val="sr-Latn-CS"/>
        </w:rPr>
        <w:t xml:space="preserve"> </w:t>
      </w:r>
      <w:r w:rsidR="00FC196D" w:rsidRPr="009E368A">
        <w:rPr>
          <w:rFonts w:ascii="Times New Roman" w:hAnsi="Times New Roman" w:cs="Times New Roman"/>
          <w:sz w:val="26"/>
          <w:szCs w:val="26"/>
          <w:lang w:val="sr-Cyrl-CS"/>
        </w:rPr>
        <w:t>на предлог локалног органа управе надлежног за финансије, доноси решење о употреби средстава текуће буџетске резерве.</w:t>
      </w:r>
    </w:p>
    <w:p w:rsidR="00C13269"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Средства текуће буџетске резерве распоређују се на директне кориснике буџетских средстава.</w:t>
      </w:r>
    </w:p>
    <w:p w:rsidR="00FC196D" w:rsidRPr="009E368A"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p>
    <w:p w:rsidR="0047667D" w:rsidRPr="009E368A" w:rsidRDefault="0047667D" w:rsidP="00AC7758">
      <w:pPr>
        <w:spacing w:after="0" w:line="240" w:lineRule="auto"/>
        <w:jc w:val="center"/>
        <w:rPr>
          <w:rFonts w:ascii="Times New Roman" w:hAnsi="Times New Roman" w:cs="Times New Roman"/>
          <w:sz w:val="26"/>
          <w:szCs w:val="26"/>
          <w:lang w:val="sr-Cyrl-CS"/>
        </w:rPr>
      </w:pPr>
    </w:p>
    <w:p w:rsidR="00FC196D" w:rsidRPr="009E368A"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Средства сталне буџетске резерве планирају се у буџету града у износу од </w:t>
      </w:r>
      <w:r w:rsidR="00A079EA" w:rsidRPr="009E368A">
        <w:rPr>
          <w:rFonts w:ascii="Times New Roman" w:hAnsi="Times New Roman" w:cs="Times New Roman"/>
          <w:sz w:val="26"/>
          <w:szCs w:val="26"/>
          <w:lang w:val="sr-Latn-RS"/>
        </w:rPr>
        <w:t>3</w:t>
      </w:r>
      <w:r w:rsidR="009507C5" w:rsidRPr="009E368A">
        <w:rPr>
          <w:rFonts w:ascii="Times New Roman" w:hAnsi="Times New Roman" w:cs="Times New Roman"/>
          <w:sz w:val="26"/>
          <w:szCs w:val="26"/>
          <w:lang w:val="sr-Cyrl-CS"/>
        </w:rPr>
        <w:t>.000.000</w:t>
      </w:r>
      <w:r w:rsidRPr="009E368A">
        <w:rPr>
          <w:rFonts w:ascii="Times New Roman" w:hAnsi="Times New Roman" w:cs="Times New Roman"/>
          <w:sz w:val="26"/>
          <w:szCs w:val="26"/>
          <w:lang w:val="sr-Cyrl-CS"/>
        </w:rPr>
        <w:t xml:space="preserve"> динара.</w:t>
      </w:r>
    </w:p>
    <w:p w:rsidR="00FC196D" w:rsidRPr="009E368A" w:rsidRDefault="00FC196D"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Градоначелник, на предлог локалног органа управе надлежног за финансије, доноси решење о употреби средстава сталне буџетске резерве за намене утврђене законом.</w:t>
      </w:r>
    </w:p>
    <w:p w:rsidR="00C13269" w:rsidRPr="009E368A" w:rsidRDefault="00C13269" w:rsidP="00AC7758">
      <w:pPr>
        <w:spacing w:after="0" w:line="240" w:lineRule="auto"/>
        <w:ind w:firstLine="720"/>
        <w:jc w:val="both"/>
        <w:rPr>
          <w:rFonts w:ascii="Times New Roman" w:hAnsi="Times New Roman" w:cs="Times New Roman"/>
          <w:sz w:val="26"/>
          <w:szCs w:val="26"/>
          <w:lang w:val="sr-Latn-CS"/>
        </w:rPr>
      </w:pP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5.</w:t>
      </w:r>
    </w:p>
    <w:p w:rsidR="00E0092B" w:rsidRPr="009E368A" w:rsidRDefault="00E0092B"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 xml:space="preserve">Приходи и примања буџета града, заједно са пренетим неутрошеним средствима, у укупном износу од </w:t>
      </w:r>
      <w:r w:rsidR="005F1E31" w:rsidRPr="005F1E31">
        <w:rPr>
          <w:rFonts w:ascii="Times New Roman" w:hAnsi="Times New Roman" w:cs="Times New Roman"/>
          <w:sz w:val="26"/>
          <w:szCs w:val="26"/>
          <w:lang w:val="sr-Cyrl-CS"/>
        </w:rPr>
        <w:t>9.991.246.000</w:t>
      </w:r>
      <w:r w:rsidRPr="005F1E31">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динара по врстама, односно економским класификацијама, утврђени су у следећим износима:</w:t>
      </w:r>
    </w:p>
    <w:p w:rsidR="005D2937" w:rsidRDefault="005D2937" w:rsidP="00AC7758">
      <w:pPr>
        <w:spacing w:after="0" w:line="240" w:lineRule="auto"/>
        <w:jc w:val="both"/>
        <w:rPr>
          <w:rFonts w:ascii="Times New Roman" w:hAnsi="Times New Roman" w:cs="Times New Roman"/>
          <w:sz w:val="26"/>
          <w:szCs w:val="26"/>
          <w:lang w:val="sr-Latn-RS"/>
        </w:rPr>
      </w:pPr>
    </w:p>
    <w:p w:rsidR="00E0092B" w:rsidRPr="009E368A" w:rsidRDefault="00E0092B" w:rsidP="00AC7758">
      <w:pPr>
        <w:spacing w:after="0" w:line="240" w:lineRule="auto"/>
        <w:jc w:val="both"/>
        <w:rPr>
          <w:rFonts w:ascii="Times New Roman" w:hAnsi="Times New Roman" w:cs="Times New Roman"/>
          <w:sz w:val="26"/>
          <w:szCs w:val="26"/>
          <w:lang w:val="sr-Latn-CS"/>
        </w:rPr>
      </w:pPr>
    </w:p>
    <w:tbl>
      <w:tblPr>
        <w:tblW w:w="9705" w:type="dxa"/>
        <w:tblInd w:w="103" w:type="dxa"/>
        <w:tblLook w:val="04A0" w:firstRow="1" w:lastRow="0" w:firstColumn="1" w:lastColumn="0" w:noHBand="0" w:noVBand="1"/>
      </w:tblPr>
      <w:tblGrid>
        <w:gridCol w:w="720"/>
        <w:gridCol w:w="740"/>
        <w:gridCol w:w="576"/>
        <w:gridCol w:w="6049"/>
        <w:gridCol w:w="1620"/>
      </w:tblGrid>
      <w:tr w:rsidR="005F1E31" w:rsidRPr="005F1E31" w:rsidTr="005F1E31">
        <w:trPr>
          <w:cantSplit/>
          <w:trHeight w:val="283"/>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Категорија</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Група</w:t>
            </w:r>
          </w:p>
        </w:tc>
        <w:tc>
          <w:tcPr>
            <w:tcW w:w="604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О   П   И  С</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1E31" w:rsidRPr="005F1E31" w:rsidRDefault="005F1E31" w:rsidP="005F1E31">
            <w:pPr>
              <w:spacing w:after="0" w:line="240" w:lineRule="auto"/>
              <w:jc w:val="center"/>
              <w:rPr>
                <w:rFonts w:ascii="Times New Roman" w:eastAsia="Times New Roman" w:hAnsi="Times New Roman" w:cs="Times New Roman"/>
                <w:sz w:val="18"/>
                <w:szCs w:val="18"/>
              </w:rPr>
            </w:pPr>
            <w:r w:rsidRPr="005F1E31">
              <w:rPr>
                <w:rFonts w:ascii="Times New Roman" w:eastAsia="Times New Roman" w:hAnsi="Times New Roman" w:cs="Times New Roman"/>
                <w:sz w:val="18"/>
                <w:szCs w:val="18"/>
              </w:rPr>
              <w:t>План за 2017. годину</w:t>
            </w:r>
          </w:p>
        </w:tc>
      </w:tr>
      <w:tr w:rsidR="005F1E31" w:rsidRPr="005F1E31" w:rsidTr="005F1E31">
        <w:trPr>
          <w:cantSplit/>
          <w:trHeight w:val="973"/>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6049" w:type="dxa"/>
            <w:vMerge/>
            <w:tcBorders>
              <w:top w:val="single" w:sz="4" w:space="0" w:color="auto"/>
              <w:left w:val="single" w:sz="4" w:space="0" w:color="auto"/>
              <w:bottom w:val="single" w:sz="4" w:space="0" w:color="auto"/>
              <w:right w:val="nil"/>
            </w:tcBorders>
            <w:vAlign w:val="center"/>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5F1E31" w:rsidRPr="005F1E31" w:rsidRDefault="005F1E31" w:rsidP="005F1E31">
            <w:pPr>
              <w:spacing w:after="0" w:line="240" w:lineRule="auto"/>
              <w:rPr>
                <w:rFonts w:ascii="Times New Roman" w:eastAsia="Times New Roman" w:hAnsi="Times New Roman" w:cs="Times New Roman"/>
                <w:sz w:val="18"/>
                <w:szCs w:val="18"/>
              </w:rPr>
            </w:pPr>
          </w:p>
        </w:tc>
      </w:tr>
      <w:tr w:rsidR="005F1E31" w:rsidRPr="005F1E31" w:rsidTr="005F1E31">
        <w:trPr>
          <w:cantSplit/>
          <w:trHeight w:val="20"/>
          <w:tblHead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1</w:t>
            </w:r>
          </w:p>
        </w:tc>
        <w:tc>
          <w:tcPr>
            <w:tcW w:w="740" w:type="dxa"/>
            <w:tcBorders>
              <w:top w:val="nil"/>
              <w:left w:val="nil"/>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2</w:t>
            </w:r>
          </w:p>
        </w:tc>
        <w:tc>
          <w:tcPr>
            <w:tcW w:w="576" w:type="dxa"/>
            <w:tcBorders>
              <w:top w:val="nil"/>
              <w:left w:val="nil"/>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3</w:t>
            </w:r>
          </w:p>
        </w:tc>
        <w:tc>
          <w:tcPr>
            <w:tcW w:w="6049" w:type="dxa"/>
            <w:tcBorders>
              <w:top w:val="nil"/>
              <w:left w:val="nil"/>
              <w:bottom w:val="single" w:sz="4" w:space="0" w:color="auto"/>
              <w:right w:val="single" w:sz="4" w:space="0" w:color="auto"/>
            </w:tcBorders>
            <w:shd w:val="clear" w:color="auto" w:fill="auto"/>
            <w:noWrap/>
            <w:vAlign w:val="center"/>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4</w:t>
            </w:r>
          </w:p>
        </w:tc>
        <w:tc>
          <w:tcPr>
            <w:tcW w:w="1620" w:type="dxa"/>
            <w:tcBorders>
              <w:top w:val="nil"/>
              <w:left w:val="nil"/>
              <w:bottom w:val="single" w:sz="4" w:space="0" w:color="auto"/>
              <w:right w:val="single" w:sz="4" w:space="0" w:color="auto"/>
            </w:tcBorders>
            <w:shd w:val="clear" w:color="auto" w:fill="auto"/>
            <w:noWrap/>
            <w:vAlign w:val="center"/>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5</w:t>
            </w:r>
          </w:p>
        </w:tc>
      </w:tr>
      <w:tr w:rsidR="005F1E31" w:rsidRPr="005F1E31" w:rsidTr="005F1E31">
        <w:trPr>
          <w:cantSplit/>
          <w:trHeight w:val="20"/>
        </w:trPr>
        <w:tc>
          <w:tcPr>
            <w:tcW w:w="7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I</w:t>
            </w:r>
          </w:p>
        </w:tc>
        <w:tc>
          <w:tcPr>
            <w:tcW w:w="74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b/>
                <w:bCs/>
                <w:sz w:val="24"/>
                <w:szCs w:val="24"/>
              </w:rPr>
            </w:pPr>
          </w:p>
        </w:tc>
        <w:tc>
          <w:tcPr>
            <w:tcW w:w="576"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b/>
                <w:bCs/>
                <w:sz w:val="24"/>
                <w:szCs w:val="24"/>
              </w:rPr>
            </w:pPr>
          </w:p>
        </w:tc>
        <w:tc>
          <w:tcPr>
            <w:tcW w:w="6049"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ПРИХОДИ И ПРИМАЊА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9.845.499.000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7</w:t>
            </w: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6049"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Текући приходи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7.824.963.000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71</w:t>
            </w:r>
          </w:p>
        </w:tc>
        <w:tc>
          <w:tcPr>
            <w:tcW w:w="576"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Порези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5.806.502.000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711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rPr>
            </w:pPr>
            <w:r w:rsidRPr="005F1E31">
              <w:rPr>
                <w:rFonts w:ascii="Times New Roman" w:eastAsia="Times New Roman" w:hAnsi="Times New Roman" w:cs="Times New Roman"/>
              </w:rPr>
              <w:t>Порези на доходак, добит и капиталне добитке које плаћају физичка лица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4.064.000.000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713</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Порези на имовину</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1.464.000.000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714</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Порез на добра и услуге</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197.502.000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716</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Други порези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81.000.000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73</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Донације, помоћи и трансфери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659.000.000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732</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Донације и помоћи од међународних организација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25.002.000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733</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Трансфери од других нивоа власти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633.998.000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74</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Други приходи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1.359.461.000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741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Приходи од имовине</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544.000.000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742</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Приходи од продаје добара и услуга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689.121.000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743</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Новчане казне и одузета имовинска корист</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59.800.000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744</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Добровољни трансфери од физичких и правних лица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540.000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745</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Мешовити и неодређени приходи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66.000.000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8</w:t>
            </w: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Примања од продаје нефинансијске имовине</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1.709.336.000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81</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Примања од продаје основних средстава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924.000.000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811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Примања од продаје непокретности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920.000.000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813</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Примањa од продаје осталих основних средстава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4.000.000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82</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Примањa од продаје залиха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4.500.000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821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Примањa од продаје робних резерви</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4.500.000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823</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Примањa од продаје робе за даљу продају</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84</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rPr>
            </w:pPr>
            <w:r w:rsidRPr="005F1E31">
              <w:rPr>
                <w:rFonts w:ascii="Times New Roman" w:eastAsia="Times New Roman" w:hAnsi="Times New Roman" w:cs="Times New Roman"/>
                <w:i/>
                <w:iCs/>
              </w:rPr>
              <w:t>Примања од продаје природне имовине</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780.836.000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841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rPr>
            </w:pPr>
            <w:r w:rsidRPr="005F1E31">
              <w:rPr>
                <w:rFonts w:ascii="Times New Roman" w:eastAsia="Times New Roman" w:hAnsi="Times New Roman" w:cs="Times New Roman"/>
              </w:rPr>
              <w:t>Примања од продаје земљишта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780.836.000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9</w:t>
            </w: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Примања од задуживања и продаје финансијске имовине</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i/>
                <w:iCs/>
                <w:sz w:val="24"/>
                <w:szCs w:val="24"/>
              </w:rPr>
            </w:pPr>
            <w:r w:rsidRPr="005F1E31">
              <w:rPr>
                <w:rFonts w:ascii="Times New Roman" w:eastAsia="Times New Roman" w:hAnsi="Times New Roman" w:cs="Times New Roman"/>
                <w:b/>
                <w:bCs/>
                <w:i/>
                <w:iCs/>
                <w:sz w:val="24"/>
                <w:szCs w:val="24"/>
              </w:rPr>
              <w:t>311.200.000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91</w:t>
            </w: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Примања од задуживања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i/>
                <w:iCs/>
                <w:sz w:val="24"/>
                <w:szCs w:val="24"/>
              </w:rPr>
            </w:pPr>
            <w:r w:rsidRPr="005F1E31">
              <w:rPr>
                <w:rFonts w:ascii="Times New Roman" w:eastAsia="Times New Roman" w:hAnsi="Times New Roman" w:cs="Times New Roman"/>
                <w:i/>
                <w:iCs/>
                <w:sz w:val="24"/>
                <w:szCs w:val="24"/>
              </w:rPr>
              <w:t>311.200.000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i/>
                <w:iCs/>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i/>
                <w:iCs/>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911</w:t>
            </w: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Примања од домаћег задуживања</w:t>
            </w: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sz w:val="24"/>
                <w:szCs w:val="24"/>
              </w:rPr>
            </w:pPr>
            <w:r w:rsidRPr="005F1E31">
              <w:rPr>
                <w:rFonts w:ascii="Times New Roman" w:eastAsia="Times New Roman" w:hAnsi="Times New Roman" w:cs="Times New Roman"/>
                <w:sz w:val="24"/>
                <w:szCs w:val="24"/>
              </w:rPr>
              <w:t>311.200.000</w:t>
            </w:r>
          </w:p>
        </w:tc>
      </w:tr>
      <w:tr w:rsidR="005F1E31" w:rsidRPr="005F1E31" w:rsidTr="005F1E31">
        <w:trPr>
          <w:cantSplit/>
          <w:trHeight w:val="20"/>
        </w:trPr>
        <w:tc>
          <w:tcPr>
            <w:tcW w:w="72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740"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sz w:val="24"/>
                <w:szCs w:val="24"/>
              </w:rPr>
            </w:pPr>
          </w:p>
        </w:tc>
        <w:tc>
          <w:tcPr>
            <w:tcW w:w="6049" w:type="dxa"/>
            <w:tcBorders>
              <w:top w:val="nil"/>
              <w:left w:val="nil"/>
              <w:bottom w:val="nil"/>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c>
          <w:tcPr>
            <w:tcW w:w="1620" w:type="dxa"/>
            <w:tcBorders>
              <w:top w:val="nil"/>
              <w:left w:val="nil"/>
              <w:bottom w:val="nil"/>
              <w:right w:val="nil"/>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sz w:val="24"/>
                <w:szCs w:val="24"/>
              </w:rPr>
            </w:pPr>
          </w:p>
        </w:tc>
      </w:tr>
      <w:tr w:rsidR="005F1E31" w:rsidRPr="005F1E31" w:rsidTr="005F1E31">
        <w:trPr>
          <w:cantSplit/>
          <w:trHeight w:val="20"/>
        </w:trPr>
        <w:tc>
          <w:tcPr>
            <w:tcW w:w="720" w:type="dxa"/>
            <w:tcBorders>
              <w:top w:val="nil"/>
              <w:left w:val="nil"/>
              <w:bottom w:val="single" w:sz="4" w:space="0" w:color="auto"/>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II</w:t>
            </w:r>
          </w:p>
        </w:tc>
        <w:tc>
          <w:tcPr>
            <w:tcW w:w="740" w:type="dxa"/>
            <w:tcBorders>
              <w:top w:val="nil"/>
              <w:left w:val="nil"/>
              <w:bottom w:val="single" w:sz="4" w:space="0" w:color="auto"/>
              <w:right w:val="nil"/>
            </w:tcBorders>
            <w:shd w:val="clear" w:color="auto" w:fill="auto"/>
            <w:noWrap/>
            <w:hideMark/>
          </w:tcPr>
          <w:p w:rsidR="005F1E31" w:rsidRPr="005F1E31" w:rsidRDefault="005F1E31" w:rsidP="005F1E31">
            <w:pPr>
              <w:spacing w:after="0" w:line="240" w:lineRule="auto"/>
              <w:jc w:val="center"/>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 </w:t>
            </w:r>
          </w:p>
        </w:tc>
        <w:tc>
          <w:tcPr>
            <w:tcW w:w="576" w:type="dxa"/>
            <w:tcBorders>
              <w:top w:val="nil"/>
              <w:left w:val="nil"/>
              <w:bottom w:val="single" w:sz="4" w:space="0" w:color="auto"/>
              <w:right w:val="nil"/>
            </w:tcBorders>
            <w:shd w:val="clear" w:color="auto" w:fill="auto"/>
            <w:noWrap/>
            <w:hideMark/>
          </w:tcPr>
          <w:p w:rsidR="005F1E31" w:rsidRPr="005F1E31" w:rsidRDefault="005F1E31" w:rsidP="005F1E31">
            <w:pPr>
              <w:spacing w:after="0" w:line="240" w:lineRule="auto"/>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 </w:t>
            </w:r>
          </w:p>
        </w:tc>
        <w:tc>
          <w:tcPr>
            <w:tcW w:w="6049" w:type="dxa"/>
            <w:tcBorders>
              <w:top w:val="nil"/>
              <w:left w:val="nil"/>
              <w:bottom w:val="single" w:sz="4" w:space="0" w:color="auto"/>
              <w:right w:val="nil"/>
            </w:tcBorders>
            <w:shd w:val="clear" w:color="auto" w:fill="auto"/>
            <w:vAlign w:val="bottom"/>
            <w:hideMark/>
          </w:tcPr>
          <w:p w:rsidR="005F1E31" w:rsidRPr="005F1E31" w:rsidRDefault="005F1E31" w:rsidP="005F1E31">
            <w:pPr>
              <w:spacing w:after="0" w:line="240" w:lineRule="auto"/>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ПРЕНЕТА НЕУТРОШЕНА СРЕДСТВА</w:t>
            </w:r>
          </w:p>
        </w:tc>
        <w:tc>
          <w:tcPr>
            <w:tcW w:w="1620" w:type="dxa"/>
            <w:tcBorders>
              <w:top w:val="nil"/>
              <w:left w:val="nil"/>
              <w:bottom w:val="single" w:sz="4" w:space="0" w:color="auto"/>
              <w:right w:val="nil"/>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145.747.000</w:t>
            </w:r>
          </w:p>
        </w:tc>
      </w:tr>
      <w:tr w:rsidR="005F1E31" w:rsidRPr="005F1E31" w:rsidTr="005F1E31">
        <w:trPr>
          <w:cantSplit/>
          <w:trHeight w:val="20"/>
        </w:trPr>
        <w:tc>
          <w:tcPr>
            <w:tcW w:w="720" w:type="dxa"/>
            <w:tcBorders>
              <w:top w:val="nil"/>
              <w:left w:val="single" w:sz="4" w:space="0" w:color="auto"/>
              <w:bottom w:val="single" w:sz="4" w:space="0" w:color="auto"/>
              <w:right w:val="single" w:sz="4" w:space="0" w:color="auto"/>
            </w:tcBorders>
            <w:shd w:val="clear" w:color="auto" w:fill="auto"/>
            <w:noWrap/>
            <w:hideMark/>
          </w:tcPr>
          <w:p w:rsidR="005F1E31" w:rsidRPr="005F1E31" w:rsidRDefault="005F1E31" w:rsidP="005F1E31">
            <w:pPr>
              <w:spacing w:after="0" w:line="240" w:lineRule="auto"/>
              <w:jc w:val="center"/>
              <w:rPr>
                <w:rFonts w:ascii="Arial" w:eastAsia="Times New Roman" w:hAnsi="Arial" w:cs="Arial"/>
                <w:b/>
                <w:bCs/>
                <w:sz w:val="24"/>
                <w:szCs w:val="24"/>
              </w:rPr>
            </w:pPr>
            <w:r w:rsidRPr="005F1E31">
              <w:rPr>
                <w:rFonts w:ascii="Arial" w:eastAsia="Times New Roman" w:hAnsi="Arial" w:cs="Arial"/>
                <w:b/>
                <w:bCs/>
                <w:sz w:val="24"/>
                <w:szCs w:val="24"/>
              </w:rPr>
              <w:t> </w:t>
            </w:r>
          </w:p>
        </w:tc>
        <w:tc>
          <w:tcPr>
            <w:tcW w:w="740" w:type="dxa"/>
            <w:tcBorders>
              <w:top w:val="nil"/>
              <w:left w:val="nil"/>
              <w:bottom w:val="single" w:sz="4" w:space="0" w:color="auto"/>
              <w:right w:val="single" w:sz="4" w:space="0" w:color="auto"/>
            </w:tcBorders>
            <w:shd w:val="clear" w:color="auto" w:fill="auto"/>
            <w:noWrap/>
            <w:hideMark/>
          </w:tcPr>
          <w:p w:rsidR="005F1E31" w:rsidRPr="005F1E31" w:rsidRDefault="005F1E31" w:rsidP="005F1E31">
            <w:pPr>
              <w:spacing w:after="0" w:line="240" w:lineRule="auto"/>
              <w:jc w:val="center"/>
              <w:rPr>
                <w:rFonts w:ascii="Arial" w:eastAsia="Times New Roman" w:hAnsi="Arial" w:cs="Arial"/>
                <w:b/>
                <w:bCs/>
                <w:sz w:val="24"/>
                <w:szCs w:val="24"/>
              </w:rPr>
            </w:pPr>
            <w:r w:rsidRPr="005F1E31">
              <w:rPr>
                <w:rFonts w:ascii="Arial" w:eastAsia="Times New Roman" w:hAnsi="Arial" w:cs="Arial"/>
                <w:b/>
                <w:bCs/>
                <w:sz w:val="24"/>
                <w:szCs w:val="24"/>
              </w:rPr>
              <w:t> </w:t>
            </w:r>
          </w:p>
        </w:tc>
        <w:tc>
          <w:tcPr>
            <w:tcW w:w="576" w:type="dxa"/>
            <w:tcBorders>
              <w:top w:val="nil"/>
              <w:left w:val="nil"/>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rPr>
                <w:rFonts w:ascii="Arial" w:eastAsia="Times New Roman" w:hAnsi="Arial" w:cs="Arial"/>
                <w:b/>
                <w:bCs/>
                <w:sz w:val="24"/>
                <w:szCs w:val="24"/>
              </w:rPr>
            </w:pPr>
            <w:r w:rsidRPr="005F1E31">
              <w:rPr>
                <w:rFonts w:ascii="Arial" w:eastAsia="Times New Roman" w:hAnsi="Arial" w:cs="Arial"/>
                <w:b/>
                <w:bCs/>
                <w:sz w:val="24"/>
                <w:szCs w:val="24"/>
              </w:rPr>
              <w:t> </w:t>
            </w:r>
          </w:p>
        </w:tc>
        <w:tc>
          <w:tcPr>
            <w:tcW w:w="6049" w:type="dxa"/>
            <w:tcBorders>
              <w:top w:val="nil"/>
              <w:left w:val="nil"/>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УКУПНО  I + II:</w:t>
            </w:r>
          </w:p>
        </w:tc>
        <w:tc>
          <w:tcPr>
            <w:tcW w:w="1620" w:type="dxa"/>
            <w:tcBorders>
              <w:top w:val="nil"/>
              <w:left w:val="nil"/>
              <w:bottom w:val="single" w:sz="4" w:space="0" w:color="auto"/>
              <w:right w:val="single" w:sz="4" w:space="0" w:color="auto"/>
            </w:tcBorders>
            <w:shd w:val="clear" w:color="auto" w:fill="auto"/>
            <w:noWrap/>
            <w:vAlign w:val="bottom"/>
            <w:hideMark/>
          </w:tcPr>
          <w:p w:rsidR="005F1E31" w:rsidRPr="005F1E31" w:rsidRDefault="005F1E31" w:rsidP="005F1E31">
            <w:pPr>
              <w:spacing w:after="0" w:line="240" w:lineRule="auto"/>
              <w:jc w:val="right"/>
              <w:rPr>
                <w:rFonts w:ascii="Times New Roman" w:eastAsia="Times New Roman" w:hAnsi="Times New Roman" w:cs="Times New Roman"/>
                <w:b/>
                <w:bCs/>
                <w:sz w:val="24"/>
                <w:szCs w:val="24"/>
              </w:rPr>
            </w:pPr>
            <w:r w:rsidRPr="005F1E31">
              <w:rPr>
                <w:rFonts w:ascii="Times New Roman" w:eastAsia="Times New Roman" w:hAnsi="Times New Roman" w:cs="Times New Roman"/>
                <w:b/>
                <w:bCs/>
                <w:sz w:val="24"/>
                <w:szCs w:val="24"/>
              </w:rPr>
              <w:t>9.991.246.000</w:t>
            </w:r>
          </w:p>
        </w:tc>
      </w:tr>
    </w:tbl>
    <w:p w:rsidR="00262B9C" w:rsidRPr="009E368A" w:rsidRDefault="00262B9C" w:rsidP="00AC7758">
      <w:pPr>
        <w:spacing w:after="0" w:line="240" w:lineRule="auto"/>
        <w:jc w:val="both"/>
        <w:rPr>
          <w:rFonts w:ascii="Times New Roman" w:hAnsi="Times New Roman" w:cs="Times New Roman"/>
          <w:sz w:val="26"/>
          <w:szCs w:val="26"/>
          <w:lang w:val="sr-Latn-CS"/>
        </w:rPr>
      </w:pPr>
    </w:p>
    <w:p w:rsidR="00AE0427" w:rsidRPr="009E368A" w:rsidRDefault="00AE0427" w:rsidP="00AC7758">
      <w:pPr>
        <w:spacing w:after="0" w:line="240" w:lineRule="auto"/>
        <w:jc w:val="both"/>
        <w:rPr>
          <w:rFonts w:ascii="Times New Roman" w:hAnsi="Times New Roman" w:cs="Times New Roman"/>
          <w:sz w:val="26"/>
          <w:szCs w:val="26"/>
          <w:lang w:val="sr-Latn-CS"/>
        </w:rPr>
      </w:pPr>
    </w:p>
    <w:tbl>
      <w:tblPr>
        <w:tblW w:w="10240" w:type="dxa"/>
        <w:tblInd w:w="103" w:type="dxa"/>
        <w:tblLook w:val="04A0" w:firstRow="1" w:lastRow="0" w:firstColumn="1" w:lastColumn="0" w:noHBand="0" w:noVBand="1"/>
      </w:tblPr>
      <w:tblGrid>
        <w:gridCol w:w="960"/>
        <w:gridCol w:w="7600"/>
        <w:gridCol w:w="1680"/>
      </w:tblGrid>
      <w:tr w:rsidR="004600F8" w:rsidRPr="004600F8" w:rsidTr="004600F8">
        <w:trPr>
          <w:trHeight w:val="20"/>
          <w:tblHead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Екон. клас.</w:t>
            </w:r>
          </w:p>
        </w:tc>
        <w:tc>
          <w:tcPr>
            <w:tcW w:w="9280" w:type="dxa"/>
            <w:gridSpan w:val="2"/>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xml:space="preserve">ПРИХОДИ И ПРИМАЊА И ПРЕНЕТА НЕУТРОШЕНА СРЕДСТВА ИЗ РАНИЈИХ ГОДИНА </w:t>
            </w:r>
          </w:p>
        </w:tc>
      </w:tr>
      <w:tr w:rsidR="004600F8" w:rsidRPr="004600F8" w:rsidTr="004600F8">
        <w:trPr>
          <w:trHeight w:val="230"/>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600F8" w:rsidRPr="004600F8" w:rsidRDefault="004600F8" w:rsidP="004600F8">
            <w:pPr>
              <w:spacing w:after="0" w:line="240" w:lineRule="auto"/>
              <w:rPr>
                <w:rFonts w:ascii="Times New Roman" w:eastAsia="Times New Roman" w:hAnsi="Times New Roman" w:cs="Times New Roman"/>
                <w:sz w:val="20"/>
                <w:szCs w:val="20"/>
              </w:rPr>
            </w:pPr>
          </w:p>
        </w:tc>
        <w:tc>
          <w:tcPr>
            <w:tcW w:w="7600" w:type="dxa"/>
            <w:vMerge w:val="restart"/>
            <w:tcBorders>
              <w:top w:val="nil"/>
              <w:left w:val="single" w:sz="4" w:space="0" w:color="auto"/>
              <w:bottom w:val="single" w:sz="4" w:space="0" w:color="auto"/>
              <w:right w:val="single" w:sz="4" w:space="0" w:color="auto"/>
            </w:tcBorders>
            <w:shd w:val="clear" w:color="auto" w:fill="auto"/>
            <w:vAlign w:val="center"/>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xml:space="preserve">Н  А  З  И  В </w:t>
            </w:r>
          </w:p>
        </w:tc>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План за 2017. годину</w:t>
            </w:r>
          </w:p>
        </w:tc>
      </w:tr>
      <w:tr w:rsidR="004600F8" w:rsidRPr="004600F8" w:rsidTr="004600F8">
        <w:trPr>
          <w:trHeight w:val="230"/>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600F8" w:rsidRPr="004600F8" w:rsidRDefault="004600F8" w:rsidP="004600F8">
            <w:pPr>
              <w:spacing w:after="0" w:line="240" w:lineRule="auto"/>
              <w:rPr>
                <w:rFonts w:ascii="Times New Roman" w:eastAsia="Times New Roman" w:hAnsi="Times New Roman" w:cs="Times New Roman"/>
                <w:sz w:val="20"/>
                <w:szCs w:val="20"/>
              </w:rPr>
            </w:pPr>
          </w:p>
        </w:tc>
        <w:tc>
          <w:tcPr>
            <w:tcW w:w="7600" w:type="dxa"/>
            <w:vMerge/>
            <w:tcBorders>
              <w:top w:val="nil"/>
              <w:left w:val="single" w:sz="4" w:space="0" w:color="auto"/>
              <w:bottom w:val="single" w:sz="4" w:space="0" w:color="auto"/>
              <w:right w:val="single" w:sz="4" w:space="0" w:color="auto"/>
            </w:tcBorders>
            <w:vAlign w:val="center"/>
            <w:hideMark/>
          </w:tcPr>
          <w:p w:rsidR="004600F8" w:rsidRPr="004600F8" w:rsidRDefault="004600F8" w:rsidP="004600F8">
            <w:pPr>
              <w:spacing w:after="0" w:line="240" w:lineRule="auto"/>
              <w:rPr>
                <w:rFonts w:ascii="Times New Roman" w:eastAsia="Times New Roman" w:hAnsi="Times New Roman" w:cs="Times New Roman"/>
                <w:sz w:val="20"/>
                <w:szCs w:val="20"/>
              </w:rPr>
            </w:pPr>
          </w:p>
        </w:tc>
        <w:tc>
          <w:tcPr>
            <w:tcW w:w="1680" w:type="dxa"/>
            <w:vMerge/>
            <w:tcBorders>
              <w:top w:val="nil"/>
              <w:left w:val="single" w:sz="4" w:space="0" w:color="auto"/>
              <w:bottom w:val="single" w:sz="4" w:space="0" w:color="000000"/>
              <w:right w:val="single" w:sz="4" w:space="0" w:color="auto"/>
            </w:tcBorders>
            <w:vAlign w:val="center"/>
            <w:hideMark/>
          </w:tcPr>
          <w:p w:rsidR="004600F8" w:rsidRPr="004600F8" w:rsidRDefault="004600F8" w:rsidP="004600F8">
            <w:pPr>
              <w:spacing w:after="0" w:line="240" w:lineRule="auto"/>
              <w:rPr>
                <w:rFonts w:ascii="Times New Roman" w:eastAsia="Times New Roman" w:hAnsi="Times New Roman" w:cs="Times New Roman"/>
                <w:sz w:val="20"/>
                <w:szCs w:val="20"/>
              </w:rPr>
            </w:pPr>
          </w:p>
        </w:tc>
      </w:tr>
      <w:tr w:rsidR="004600F8" w:rsidRPr="004600F8" w:rsidTr="004600F8">
        <w:trPr>
          <w:trHeight w:val="20"/>
          <w:tblHead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w:t>
            </w:r>
          </w:p>
        </w:tc>
        <w:tc>
          <w:tcPr>
            <w:tcW w:w="7600" w:type="dxa"/>
            <w:tcBorders>
              <w:top w:val="nil"/>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3</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000000" w:fill="FFFF00"/>
            <w:noWrap/>
            <w:vAlign w:val="bottom"/>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w:t>
            </w:r>
          </w:p>
        </w:tc>
        <w:tc>
          <w:tcPr>
            <w:tcW w:w="7600" w:type="dxa"/>
            <w:tcBorders>
              <w:top w:val="nil"/>
              <w:left w:val="nil"/>
              <w:bottom w:val="nil"/>
              <w:right w:val="nil"/>
            </w:tcBorders>
            <w:shd w:val="clear" w:color="000000" w:fill="FFFF00"/>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ТЕКУЋИ ПРИХОДИ</w:t>
            </w:r>
          </w:p>
        </w:tc>
        <w:tc>
          <w:tcPr>
            <w:tcW w:w="1680" w:type="dxa"/>
            <w:tcBorders>
              <w:top w:val="nil"/>
              <w:left w:val="single" w:sz="4" w:space="0" w:color="auto"/>
              <w:bottom w:val="nil"/>
              <w:right w:val="single" w:sz="4" w:space="0" w:color="auto"/>
            </w:tcBorders>
            <w:shd w:val="clear" w:color="000000" w:fill="FFFF00"/>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7.824.963.000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711000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Порези на доходак, добит и капиталне добитке које плаћају физичка лица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711110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зараде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3.515.000.000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711120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приходе од самосталних делатности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256.000.000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711140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приходе од имовине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16.000.000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711190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друге приходе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277.000.000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711000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4.064.000.000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713000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Порези на имовину</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713120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имовину</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1.310.000.000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713310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наслеђе и поклон, по решењу Пореске управе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9.000.000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713420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Порез на капиталне трансакције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145.000.000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713000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1.464.000.000</w:t>
            </w:r>
          </w:p>
        </w:tc>
      </w:tr>
      <w:tr w:rsidR="004600F8" w:rsidRPr="004600F8" w:rsidTr="004600F8">
        <w:trPr>
          <w:trHeight w:val="20"/>
        </w:trPr>
        <w:tc>
          <w:tcPr>
            <w:tcW w:w="960" w:type="dxa"/>
            <w:tcBorders>
              <w:top w:val="nil"/>
              <w:left w:val="single" w:sz="4" w:space="0" w:color="auto"/>
              <w:bottom w:val="nil"/>
              <w:right w:val="nil"/>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714000</w:t>
            </w:r>
          </w:p>
        </w:tc>
        <w:tc>
          <w:tcPr>
            <w:tcW w:w="7600" w:type="dxa"/>
            <w:tcBorders>
              <w:top w:val="nil"/>
              <w:left w:val="single" w:sz="4" w:space="0" w:color="auto"/>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Порез  на добра и услуге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nil"/>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714513</w:t>
            </w:r>
          </w:p>
        </w:tc>
        <w:tc>
          <w:tcPr>
            <w:tcW w:w="7600" w:type="dxa"/>
            <w:tcBorders>
              <w:top w:val="nil"/>
              <w:left w:val="single" w:sz="4" w:space="0" w:color="auto"/>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Комунална такса за држање мотор. друм. и прикљ. воз.</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112.000.000</w:t>
            </w:r>
          </w:p>
        </w:tc>
      </w:tr>
      <w:tr w:rsidR="004600F8" w:rsidRPr="004600F8" w:rsidTr="004600F8">
        <w:trPr>
          <w:trHeight w:val="20"/>
        </w:trPr>
        <w:tc>
          <w:tcPr>
            <w:tcW w:w="960" w:type="dxa"/>
            <w:tcBorders>
              <w:top w:val="nil"/>
              <w:left w:val="single" w:sz="4" w:space="0" w:color="auto"/>
              <w:bottom w:val="nil"/>
              <w:right w:val="nil"/>
            </w:tcBorders>
            <w:shd w:val="clear" w:color="000000" w:fill="FFFFFF"/>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714540</w:t>
            </w:r>
          </w:p>
        </w:tc>
        <w:tc>
          <w:tcPr>
            <w:tcW w:w="7600" w:type="dxa"/>
            <w:tcBorders>
              <w:top w:val="nil"/>
              <w:left w:val="single" w:sz="4" w:space="0" w:color="auto"/>
              <w:bottom w:val="nil"/>
              <w:right w:val="single" w:sz="4" w:space="0" w:color="auto"/>
            </w:tcBorders>
            <w:shd w:val="clear" w:color="000000" w:fill="FFFFFF"/>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Накнаде за коришћење добара од општег интереса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2.500.000</w:t>
            </w:r>
          </w:p>
        </w:tc>
      </w:tr>
      <w:tr w:rsidR="004600F8" w:rsidRPr="004600F8" w:rsidTr="004600F8">
        <w:trPr>
          <w:trHeight w:val="20"/>
        </w:trPr>
        <w:tc>
          <w:tcPr>
            <w:tcW w:w="960" w:type="dxa"/>
            <w:tcBorders>
              <w:top w:val="nil"/>
              <w:left w:val="single" w:sz="4" w:space="0" w:color="auto"/>
              <w:bottom w:val="nil"/>
              <w:right w:val="nil"/>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714552</w:t>
            </w:r>
          </w:p>
        </w:tc>
        <w:tc>
          <w:tcPr>
            <w:tcW w:w="7600" w:type="dxa"/>
            <w:tcBorders>
              <w:top w:val="nil"/>
              <w:left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Боравишна такса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22.000.000</w:t>
            </w:r>
          </w:p>
        </w:tc>
      </w:tr>
      <w:tr w:rsidR="004600F8" w:rsidRPr="004600F8" w:rsidTr="004600F8">
        <w:trPr>
          <w:trHeight w:val="20"/>
        </w:trPr>
        <w:tc>
          <w:tcPr>
            <w:tcW w:w="960" w:type="dxa"/>
            <w:tcBorders>
              <w:top w:val="nil"/>
              <w:left w:val="single" w:sz="4" w:space="0" w:color="auto"/>
              <w:bottom w:val="nil"/>
              <w:right w:val="nil"/>
            </w:tcBorders>
            <w:shd w:val="clear" w:color="000000" w:fill="FFFFFF"/>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714562</w:t>
            </w:r>
          </w:p>
        </w:tc>
        <w:tc>
          <w:tcPr>
            <w:tcW w:w="7600" w:type="dxa"/>
            <w:tcBorders>
              <w:top w:val="nil"/>
              <w:left w:val="single" w:sz="4" w:space="0" w:color="auto"/>
              <w:bottom w:val="single" w:sz="4" w:space="0" w:color="auto"/>
              <w:right w:val="single" w:sz="4" w:space="0" w:color="auto"/>
            </w:tcBorders>
            <w:shd w:val="clear" w:color="000000" w:fill="FFFFFF"/>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Посебна накнада за заштиту и унапређење животне средине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61.002.000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714000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197.502.000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716000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Други порези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716110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Комунална такса на фирму</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81.000.000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716000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81.000.000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lastRenderedPageBreak/>
              <w:t>732000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Донације и помоћи од међународних организација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732141</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Текуће донације од међународних организација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25.002.000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732000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25.002.000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733000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Трансфери од других нивоа власти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733141</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Ненаменски трансфери од Републике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633.998.000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733000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633.998.000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741000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Приходи од имовине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741532</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Комунална такса за коришћење простора за паркирање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5.000.000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741534</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Накнаде за коришћење грађевинског земљишта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39.000.000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741538</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Допринос за уређивање грађевинског земљишта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500.000.000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741000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544.000.000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742000</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Приходи од продаје добара и услуга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742142</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Приходи од давања у закуп непокр. у држ. својини које користе градови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110.000.000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742143</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Приходи од закупнине за грађ. земљ.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5.620.000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742144</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Накнада по основу конверзије права коришћења у право својине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6.000.000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742242</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Такса за озакоњење објекта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428.501.000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742253</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Накнада за уређивање грађевинског земљишта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100.000.000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742341</w:t>
            </w:r>
          </w:p>
        </w:tc>
        <w:tc>
          <w:tcPr>
            <w:tcW w:w="7600" w:type="dxa"/>
            <w:tcBorders>
              <w:top w:val="nil"/>
              <w:left w:val="nil"/>
              <w:bottom w:val="nil"/>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Приходи који својом делатношћу остваре органи и организације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39.000.000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742000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689.121.000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743000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Новчане казне и одузета имовинска корист</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743300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Приходи од новчаних казни  за прекршаје</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59.000.000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743900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Остале новчане казне, пенали и приходи од одузете имовинске користи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743000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59.800.000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744000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xml:space="preserve">Добровољни трансфери од физичких и правних лица </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744141</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Текући добровољни трансфери од физичких и правних лица у корист нивоа гр.</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540.000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744000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540.000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745000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Мешовити и неодређени приходи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745141</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Остали  приходи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60.000.000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745144</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Закупнина за стан у градској својини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6.000.000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745000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66.000.000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000000" w:fill="FFFF00"/>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w:t>
            </w:r>
          </w:p>
        </w:tc>
        <w:tc>
          <w:tcPr>
            <w:tcW w:w="7600" w:type="dxa"/>
            <w:tcBorders>
              <w:top w:val="nil"/>
              <w:left w:val="nil"/>
              <w:bottom w:val="nil"/>
              <w:right w:val="nil"/>
            </w:tcBorders>
            <w:shd w:val="clear" w:color="000000" w:fill="FFFF00"/>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ПРИМАЊА ОД ПРОДАЈЕ НЕФИНАНСИЈСКЕ ИМОВИНЕ</w:t>
            </w:r>
          </w:p>
        </w:tc>
        <w:tc>
          <w:tcPr>
            <w:tcW w:w="1680" w:type="dxa"/>
            <w:tcBorders>
              <w:top w:val="nil"/>
              <w:left w:val="single" w:sz="4" w:space="0" w:color="auto"/>
              <w:bottom w:val="nil"/>
              <w:right w:val="single" w:sz="4" w:space="0" w:color="auto"/>
            </w:tcBorders>
            <w:shd w:val="clear" w:color="000000" w:fill="FFFF00"/>
            <w:noWrap/>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1.709.336.000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811000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Примања од продаје непокретности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811100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Примања од продаје непокретности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920.000.000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811000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920.000.000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813000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Примањa од продаје осталих основних средстава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813141</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Примања од продаје осталих основних средстава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4.000.000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813000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4.000.000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821000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Примањa од продаје робних резерви</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821140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Примања од продаје робних резерви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4.500.000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821000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4.500.000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841000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Примања од продаје земљишта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841141</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Примања од продаје земљишта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780.836.000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nil"/>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841000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780.836.000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000000" w:fill="FFFF00"/>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9</w:t>
            </w:r>
          </w:p>
        </w:tc>
        <w:tc>
          <w:tcPr>
            <w:tcW w:w="7600" w:type="dxa"/>
            <w:tcBorders>
              <w:top w:val="nil"/>
              <w:left w:val="nil"/>
              <w:bottom w:val="nil"/>
              <w:right w:val="single" w:sz="4" w:space="0" w:color="auto"/>
            </w:tcBorders>
            <w:shd w:val="clear" w:color="000000" w:fill="FFFF00"/>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ПРИМАЊА ОД ЗАДУЖИВАЊА И ПРОДАЈЕ ФИНАНСИЈСКЕ ИМОВИНЕ</w:t>
            </w:r>
          </w:p>
        </w:tc>
        <w:tc>
          <w:tcPr>
            <w:tcW w:w="1680" w:type="dxa"/>
            <w:tcBorders>
              <w:top w:val="nil"/>
              <w:left w:val="single" w:sz="4" w:space="0" w:color="auto"/>
              <w:bottom w:val="nil"/>
              <w:right w:val="single" w:sz="4" w:space="0" w:color="auto"/>
            </w:tcBorders>
            <w:shd w:val="clear" w:color="000000" w:fill="FFFF00"/>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311.200.000</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911000</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Примања од домаћег задуживања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 </w:t>
            </w:r>
          </w:p>
        </w:tc>
      </w:tr>
      <w:tr w:rsidR="004600F8" w:rsidRPr="004600F8" w:rsidTr="004600F8">
        <w:trPr>
          <w:trHeight w:val="20"/>
        </w:trPr>
        <w:tc>
          <w:tcPr>
            <w:tcW w:w="960" w:type="dxa"/>
            <w:tcBorders>
              <w:top w:val="nil"/>
              <w:left w:val="single" w:sz="4" w:space="0" w:color="auto"/>
              <w:bottom w:val="nil"/>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911441</w:t>
            </w:r>
          </w:p>
        </w:tc>
        <w:tc>
          <w:tcPr>
            <w:tcW w:w="7600" w:type="dxa"/>
            <w:tcBorders>
              <w:top w:val="nil"/>
              <w:left w:val="nil"/>
              <w:bottom w:val="nil"/>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Примања од задуживања од пословних банака у земљи у корист нивоа градова</w:t>
            </w:r>
          </w:p>
        </w:tc>
        <w:tc>
          <w:tcPr>
            <w:tcW w:w="1680" w:type="dxa"/>
            <w:tcBorders>
              <w:top w:val="nil"/>
              <w:left w:val="single" w:sz="4" w:space="0" w:color="auto"/>
              <w:bottom w:val="nil"/>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311.200.000</w:t>
            </w:r>
          </w:p>
        </w:tc>
      </w:tr>
      <w:tr w:rsidR="004600F8" w:rsidRPr="004600F8" w:rsidTr="004600F8">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single" w:sz="4" w:space="0" w:color="auto"/>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 911000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311.200.000</w:t>
            </w:r>
          </w:p>
        </w:tc>
      </w:tr>
      <w:tr w:rsidR="004600F8" w:rsidRPr="004600F8" w:rsidTr="004600F8">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nil"/>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9.845.499.000</w:t>
            </w:r>
          </w:p>
        </w:tc>
      </w:tr>
      <w:tr w:rsidR="004600F8" w:rsidRPr="004600F8" w:rsidTr="004600F8">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nil"/>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ПРЕНЕТА НЕУТРОШЕНА СРЕДСТВА</w:t>
            </w:r>
          </w:p>
        </w:tc>
        <w:tc>
          <w:tcPr>
            <w:tcW w:w="1680" w:type="dxa"/>
            <w:tcBorders>
              <w:top w:val="nil"/>
              <w:left w:val="nil"/>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right"/>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145.747.000</w:t>
            </w:r>
          </w:p>
        </w:tc>
      </w:tr>
      <w:tr w:rsidR="004600F8" w:rsidRPr="004600F8" w:rsidTr="004600F8">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00F8" w:rsidRPr="004600F8" w:rsidRDefault="004600F8" w:rsidP="004600F8">
            <w:pPr>
              <w:spacing w:after="0" w:line="240" w:lineRule="auto"/>
              <w:jc w:val="center"/>
              <w:rPr>
                <w:rFonts w:ascii="Times New Roman" w:eastAsia="Times New Roman" w:hAnsi="Times New Roman" w:cs="Times New Roman"/>
                <w:sz w:val="20"/>
                <w:szCs w:val="20"/>
              </w:rPr>
            </w:pPr>
            <w:r w:rsidRPr="004600F8">
              <w:rPr>
                <w:rFonts w:ascii="Times New Roman" w:eastAsia="Times New Roman" w:hAnsi="Times New Roman" w:cs="Times New Roman"/>
                <w:sz w:val="20"/>
                <w:szCs w:val="20"/>
              </w:rPr>
              <w:t> </w:t>
            </w:r>
          </w:p>
        </w:tc>
        <w:tc>
          <w:tcPr>
            <w:tcW w:w="7600" w:type="dxa"/>
            <w:tcBorders>
              <w:top w:val="nil"/>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УКУПНО:</w:t>
            </w:r>
          </w:p>
        </w:tc>
        <w:tc>
          <w:tcPr>
            <w:tcW w:w="1680" w:type="dxa"/>
            <w:tcBorders>
              <w:top w:val="nil"/>
              <w:left w:val="nil"/>
              <w:bottom w:val="single" w:sz="4" w:space="0" w:color="auto"/>
              <w:right w:val="single" w:sz="4" w:space="0" w:color="auto"/>
            </w:tcBorders>
            <w:shd w:val="clear" w:color="auto" w:fill="auto"/>
            <w:vAlign w:val="bottom"/>
            <w:hideMark/>
          </w:tcPr>
          <w:p w:rsidR="004600F8" w:rsidRPr="004600F8" w:rsidRDefault="004600F8" w:rsidP="004600F8">
            <w:pPr>
              <w:spacing w:after="0" w:line="240" w:lineRule="auto"/>
              <w:jc w:val="right"/>
              <w:rPr>
                <w:rFonts w:ascii="Times New Roman" w:eastAsia="Times New Roman" w:hAnsi="Times New Roman" w:cs="Times New Roman"/>
                <w:b/>
                <w:bCs/>
                <w:sz w:val="20"/>
                <w:szCs w:val="20"/>
              </w:rPr>
            </w:pPr>
            <w:r w:rsidRPr="004600F8">
              <w:rPr>
                <w:rFonts w:ascii="Times New Roman" w:eastAsia="Times New Roman" w:hAnsi="Times New Roman" w:cs="Times New Roman"/>
                <w:b/>
                <w:bCs/>
                <w:sz w:val="20"/>
                <w:szCs w:val="20"/>
              </w:rPr>
              <w:t>9.991.246.000</w:t>
            </w:r>
          </w:p>
        </w:tc>
      </w:tr>
    </w:tbl>
    <w:p w:rsidR="00262B9C" w:rsidRPr="009E368A" w:rsidRDefault="00262B9C" w:rsidP="00AC7758">
      <w:pPr>
        <w:spacing w:after="0" w:line="240" w:lineRule="auto"/>
        <w:jc w:val="both"/>
        <w:rPr>
          <w:rFonts w:ascii="Times New Roman" w:hAnsi="Times New Roman" w:cs="Times New Roman"/>
          <w:sz w:val="26"/>
          <w:szCs w:val="26"/>
          <w:lang w:val="sr-Latn-CS"/>
        </w:rPr>
      </w:pP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Члан 6.</w:t>
      </w:r>
    </w:p>
    <w:p w:rsidR="00BB36F8" w:rsidRDefault="00BB36F8" w:rsidP="00AC7758">
      <w:pPr>
        <w:spacing w:after="0" w:line="240" w:lineRule="auto"/>
        <w:jc w:val="center"/>
        <w:rPr>
          <w:rFonts w:ascii="Times New Roman" w:hAnsi="Times New Roman" w:cs="Times New Roman"/>
          <w:sz w:val="26"/>
          <w:szCs w:val="26"/>
          <w:lang w:val="sr-Cyrl-CS"/>
        </w:rPr>
      </w:pP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C196D" w:rsidRDefault="00FC196D" w:rsidP="00AC7758">
      <w:pPr>
        <w:spacing w:after="0" w:line="240" w:lineRule="auto"/>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t>Расходи и издаци буџета, по основним наменама, утврђени су у следећим износима:</w:t>
      </w:r>
    </w:p>
    <w:p w:rsidR="005D2937" w:rsidRDefault="005D2937" w:rsidP="00AC7758">
      <w:pPr>
        <w:spacing w:after="0" w:line="240" w:lineRule="auto"/>
        <w:jc w:val="both"/>
        <w:rPr>
          <w:rFonts w:ascii="Times New Roman" w:hAnsi="Times New Roman" w:cs="Times New Roman"/>
          <w:sz w:val="26"/>
          <w:szCs w:val="26"/>
          <w:lang w:val="sr-Latn-RS"/>
        </w:rPr>
      </w:pPr>
    </w:p>
    <w:tbl>
      <w:tblPr>
        <w:tblW w:w="9880" w:type="dxa"/>
        <w:tblInd w:w="103" w:type="dxa"/>
        <w:tblLook w:val="04A0" w:firstRow="1" w:lastRow="0" w:firstColumn="1" w:lastColumn="0" w:noHBand="0" w:noVBand="1"/>
      </w:tblPr>
      <w:tblGrid>
        <w:gridCol w:w="506"/>
        <w:gridCol w:w="506"/>
        <w:gridCol w:w="4100"/>
        <w:gridCol w:w="1600"/>
        <w:gridCol w:w="1640"/>
        <w:gridCol w:w="1740"/>
      </w:tblGrid>
      <w:tr w:rsidR="005D2937" w:rsidRPr="005D2937" w:rsidTr="005D2937">
        <w:trPr>
          <w:trHeight w:val="315"/>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Класа</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Категорија</w:t>
            </w:r>
          </w:p>
        </w:tc>
        <w:tc>
          <w:tcPr>
            <w:tcW w:w="9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РАСХОДИ И ИЗДАЦИ ИЗ БУЏЕТА ЗА 2017. ГОДИНУ</w:t>
            </w:r>
          </w:p>
        </w:tc>
      </w:tr>
      <w:tr w:rsidR="005D2937" w:rsidRPr="005D2937" w:rsidTr="005D2937">
        <w:trPr>
          <w:trHeight w:val="124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410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О   П   И  С</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xml:space="preserve">Средства из буџета </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Средства из осталих извора</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Укупна средства</w:t>
            </w:r>
          </w:p>
        </w:tc>
      </w:tr>
      <w:tr w:rsidR="005D2937" w:rsidRPr="005D2937" w:rsidTr="005D2937">
        <w:trPr>
          <w:trHeight w:val="31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410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4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74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w:t>
            </w:r>
          </w:p>
        </w:tc>
        <w:tc>
          <w:tcPr>
            <w:tcW w:w="4100" w:type="dxa"/>
            <w:tcBorders>
              <w:top w:val="nil"/>
              <w:left w:val="nil"/>
              <w:bottom w:val="single" w:sz="4" w:space="0" w:color="auto"/>
              <w:right w:val="single" w:sz="4" w:space="0" w:color="auto"/>
            </w:tcBorders>
            <w:shd w:val="clear" w:color="auto" w:fill="auto"/>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3</w:t>
            </w:r>
          </w:p>
        </w:tc>
        <w:tc>
          <w:tcPr>
            <w:tcW w:w="1600" w:type="dxa"/>
            <w:tcBorders>
              <w:top w:val="nil"/>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w:t>
            </w:r>
          </w:p>
        </w:tc>
        <w:tc>
          <w:tcPr>
            <w:tcW w:w="1640" w:type="dxa"/>
            <w:tcBorders>
              <w:top w:val="nil"/>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w:t>
            </w:r>
          </w:p>
        </w:tc>
        <w:tc>
          <w:tcPr>
            <w:tcW w:w="1740" w:type="dxa"/>
            <w:tcBorders>
              <w:top w:val="nil"/>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w:t>
            </w:r>
          </w:p>
        </w:tc>
      </w:tr>
      <w:tr w:rsidR="005D2937" w:rsidRPr="005D2937" w:rsidTr="005D2937">
        <w:trPr>
          <w:trHeight w:val="315"/>
        </w:trPr>
        <w:tc>
          <w:tcPr>
            <w:tcW w:w="400" w:type="dxa"/>
            <w:tcBorders>
              <w:top w:val="nil"/>
              <w:left w:val="nil"/>
              <w:bottom w:val="nil"/>
              <w:right w:val="nil"/>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100" w:type="dxa"/>
            <w:tcBorders>
              <w:top w:val="nil"/>
              <w:left w:val="nil"/>
              <w:bottom w:val="nil"/>
              <w:right w:val="nil"/>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4</w:t>
            </w:r>
          </w:p>
        </w:tc>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Текући расходи</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8.018.413.000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531.017.000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8.549.430.000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41</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Расходи за запослене</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1.996.948.000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248.086.000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2.245.034.000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42</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Коришћење услуга и роба</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2.976.441.000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256.431.000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3.232.872.000</w:t>
            </w:r>
          </w:p>
        </w:tc>
      </w:tr>
      <w:tr w:rsidR="005D2937" w:rsidRPr="005D2937" w:rsidTr="005D2937">
        <w:trPr>
          <w:trHeight w:val="630"/>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43</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Амортизација и употреба средстава за рад</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1.190.000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1.190.000</w:t>
            </w:r>
          </w:p>
        </w:tc>
      </w:tr>
      <w:tr w:rsidR="005D2937" w:rsidRPr="005D2937" w:rsidTr="005D2937">
        <w:trPr>
          <w:trHeight w:val="630"/>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44</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Отплата камата и пратећи трошкови задуживања</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84.110.000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2.520.000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86.630.000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45</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Субвенције</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214.609.000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214.609.000</w:t>
            </w:r>
          </w:p>
        </w:tc>
      </w:tr>
      <w:tr w:rsidR="005D2937" w:rsidRPr="005D2937" w:rsidTr="005D2937">
        <w:trPr>
          <w:trHeight w:val="330"/>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46</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Донације, дотације и трансфери</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1.512.203.000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10.299.000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1.522.502.000</w:t>
            </w:r>
          </w:p>
        </w:tc>
      </w:tr>
      <w:tr w:rsidR="005D2937" w:rsidRPr="005D2937" w:rsidTr="005D2937">
        <w:trPr>
          <w:trHeight w:val="630"/>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47</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Социјално осигурање и социјална заштита</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537.746.000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537.746.000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48</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Остали расходи</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541.880.000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12.491.000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554.371.000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49</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Административни трансфери из буџета</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154.476.000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154.476.000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5</w:t>
            </w: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Издаци за нефинансијску имовину</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1.746.733.000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149.616.000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1.896.349.000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51</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Основна средства</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1.581.472.000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93.976.000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1.675.448.000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52</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Залихе</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9.704.000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55.640.000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65.344.000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54</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Природна имовинa</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155.557.000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155.557.000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p>
        </w:tc>
      </w:tr>
      <w:tr w:rsidR="005D2937" w:rsidRPr="005D2937" w:rsidTr="005D2937">
        <w:trPr>
          <w:trHeight w:val="585"/>
        </w:trPr>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6</w:t>
            </w: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Издаци за отплату главнице и набавку финансијске имовине</w:t>
            </w:r>
          </w:p>
        </w:tc>
        <w:tc>
          <w:tcPr>
            <w:tcW w:w="16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226.100.000</w:t>
            </w:r>
          </w:p>
        </w:tc>
        <w:tc>
          <w:tcPr>
            <w:tcW w:w="164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0</w:t>
            </w:r>
          </w:p>
        </w:tc>
        <w:tc>
          <w:tcPr>
            <w:tcW w:w="174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226.100.000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61</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Отплата главнице</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186.000.000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186.000.000</w:t>
            </w:r>
          </w:p>
        </w:tc>
      </w:tr>
      <w:tr w:rsidR="005D2937" w:rsidRPr="005D2937" w:rsidTr="005D2937">
        <w:trPr>
          <w:trHeight w:val="315"/>
        </w:trPr>
        <w:tc>
          <w:tcPr>
            <w:tcW w:w="4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p>
        </w:tc>
        <w:tc>
          <w:tcPr>
            <w:tcW w:w="40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62</w:t>
            </w:r>
          </w:p>
        </w:tc>
        <w:tc>
          <w:tcPr>
            <w:tcW w:w="410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Набавка финансијске имовине</w:t>
            </w:r>
          </w:p>
        </w:tc>
        <w:tc>
          <w:tcPr>
            <w:tcW w:w="160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40.100.000</w:t>
            </w:r>
          </w:p>
        </w:tc>
        <w:tc>
          <w:tcPr>
            <w:tcW w:w="16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0</w:t>
            </w:r>
          </w:p>
        </w:tc>
        <w:tc>
          <w:tcPr>
            <w:tcW w:w="174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40.100.000</w:t>
            </w:r>
          </w:p>
        </w:tc>
      </w:tr>
      <w:tr w:rsidR="005D2937" w:rsidRPr="005D2937" w:rsidTr="005D2937">
        <w:trPr>
          <w:trHeight w:val="330"/>
        </w:trPr>
        <w:tc>
          <w:tcPr>
            <w:tcW w:w="40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c>
          <w:tcPr>
            <w:tcW w:w="4100" w:type="dxa"/>
            <w:tcBorders>
              <w:top w:val="nil"/>
              <w:left w:val="nil"/>
              <w:bottom w:val="single" w:sz="8" w:space="0" w:color="auto"/>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c>
          <w:tcPr>
            <w:tcW w:w="160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c>
          <w:tcPr>
            <w:tcW w:w="164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c>
          <w:tcPr>
            <w:tcW w:w="174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 </w:t>
            </w:r>
          </w:p>
        </w:tc>
      </w:tr>
      <w:tr w:rsidR="005D2937" w:rsidRPr="005D2937" w:rsidTr="005D2937">
        <w:trPr>
          <w:trHeight w:val="330"/>
        </w:trPr>
        <w:tc>
          <w:tcPr>
            <w:tcW w:w="400" w:type="dxa"/>
            <w:tcBorders>
              <w:top w:val="nil"/>
              <w:left w:val="nil"/>
              <w:bottom w:val="single" w:sz="8" w:space="0" w:color="auto"/>
              <w:right w:val="nil"/>
            </w:tcBorders>
            <w:shd w:val="clear" w:color="000000" w:fill="FFFF00"/>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 </w:t>
            </w:r>
          </w:p>
        </w:tc>
        <w:tc>
          <w:tcPr>
            <w:tcW w:w="400" w:type="dxa"/>
            <w:tcBorders>
              <w:top w:val="nil"/>
              <w:left w:val="nil"/>
              <w:bottom w:val="single" w:sz="8" w:space="0" w:color="auto"/>
              <w:right w:val="nil"/>
            </w:tcBorders>
            <w:shd w:val="clear" w:color="000000" w:fill="FFFF00"/>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 </w:t>
            </w:r>
          </w:p>
        </w:tc>
        <w:tc>
          <w:tcPr>
            <w:tcW w:w="4100" w:type="dxa"/>
            <w:tcBorders>
              <w:top w:val="nil"/>
              <w:left w:val="nil"/>
              <w:bottom w:val="single" w:sz="8" w:space="0" w:color="auto"/>
              <w:right w:val="nil"/>
            </w:tcBorders>
            <w:shd w:val="clear" w:color="000000" w:fill="FFFF00"/>
            <w:vAlign w:val="bottom"/>
            <w:hideMark/>
          </w:tcPr>
          <w:p w:rsidR="005D2937" w:rsidRPr="005D2937" w:rsidRDefault="005D2937" w:rsidP="005D2937">
            <w:pPr>
              <w:spacing w:after="0" w:line="240" w:lineRule="auto"/>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УКУПНО:</w:t>
            </w:r>
          </w:p>
        </w:tc>
        <w:tc>
          <w:tcPr>
            <w:tcW w:w="1600" w:type="dxa"/>
            <w:tcBorders>
              <w:top w:val="nil"/>
              <w:left w:val="single" w:sz="4" w:space="0" w:color="auto"/>
              <w:bottom w:val="single" w:sz="8" w:space="0" w:color="auto"/>
              <w:right w:val="single" w:sz="4" w:space="0" w:color="auto"/>
            </w:tcBorders>
            <w:shd w:val="clear" w:color="000000" w:fill="FFFF00"/>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9.991.246.000</w:t>
            </w:r>
          </w:p>
        </w:tc>
        <w:tc>
          <w:tcPr>
            <w:tcW w:w="1640" w:type="dxa"/>
            <w:tcBorders>
              <w:top w:val="nil"/>
              <w:left w:val="nil"/>
              <w:bottom w:val="single" w:sz="8" w:space="0" w:color="auto"/>
              <w:right w:val="single" w:sz="4" w:space="0" w:color="auto"/>
            </w:tcBorders>
            <w:shd w:val="clear" w:color="000000" w:fill="FFFF00"/>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680.633.000</w:t>
            </w:r>
          </w:p>
        </w:tc>
        <w:tc>
          <w:tcPr>
            <w:tcW w:w="1740" w:type="dxa"/>
            <w:tcBorders>
              <w:top w:val="nil"/>
              <w:left w:val="nil"/>
              <w:bottom w:val="single" w:sz="8" w:space="0" w:color="auto"/>
              <w:right w:val="single" w:sz="4" w:space="0" w:color="auto"/>
            </w:tcBorders>
            <w:shd w:val="clear" w:color="000000" w:fill="FFFF00"/>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10.671.879.000</w:t>
            </w:r>
          </w:p>
        </w:tc>
      </w:tr>
    </w:tbl>
    <w:p w:rsidR="005D2937" w:rsidRDefault="005D2937" w:rsidP="00AC7758">
      <w:pPr>
        <w:spacing w:after="0" w:line="240" w:lineRule="auto"/>
        <w:jc w:val="both"/>
        <w:rPr>
          <w:rFonts w:ascii="Times New Roman" w:hAnsi="Times New Roman" w:cs="Times New Roman"/>
          <w:sz w:val="26"/>
          <w:szCs w:val="26"/>
          <w:lang w:val="sr-Latn-RS"/>
        </w:rPr>
      </w:pPr>
    </w:p>
    <w:p w:rsidR="005D2937" w:rsidRDefault="005D2937" w:rsidP="00AC7758">
      <w:pPr>
        <w:spacing w:after="0" w:line="240" w:lineRule="auto"/>
        <w:jc w:val="both"/>
        <w:rPr>
          <w:rFonts w:ascii="Times New Roman" w:hAnsi="Times New Roman" w:cs="Times New Roman"/>
          <w:sz w:val="26"/>
          <w:szCs w:val="26"/>
          <w:lang w:val="sr-Latn-RS"/>
        </w:rPr>
      </w:pPr>
    </w:p>
    <w:p w:rsidR="005D2937" w:rsidRDefault="005D2937" w:rsidP="00AC7758">
      <w:pPr>
        <w:spacing w:after="0" w:line="240" w:lineRule="auto"/>
        <w:jc w:val="both"/>
        <w:rPr>
          <w:rFonts w:ascii="Times New Roman" w:hAnsi="Times New Roman" w:cs="Times New Roman"/>
          <w:sz w:val="26"/>
          <w:szCs w:val="26"/>
          <w:lang w:val="sr-Latn-RS"/>
        </w:rPr>
      </w:pPr>
    </w:p>
    <w:tbl>
      <w:tblPr>
        <w:tblW w:w="11280" w:type="dxa"/>
        <w:jc w:val="center"/>
        <w:tblInd w:w="103" w:type="dxa"/>
        <w:tblLook w:val="04A0" w:firstRow="1" w:lastRow="0" w:firstColumn="1" w:lastColumn="0" w:noHBand="0" w:noVBand="1"/>
      </w:tblPr>
      <w:tblGrid>
        <w:gridCol w:w="482"/>
        <w:gridCol w:w="520"/>
        <w:gridCol w:w="546"/>
        <w:gridCol w:w="5060"/>
        <w:gridCol w:w="1660"/>
        <w:gridCol w:w="1420"/>
        <w:gridCol w:w="1660"/>
      </w:tblGrid>
      <w:tr w:rsidR="005D2937" w:rsidRPr="005D2937" w:rsidTr="005D2937">
        <w:trPr>
          <w:trHeight w:val="330"/>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Категорија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Група</w:t>
            </w:r>
          </w:p>
        </w:tc>
        <w:tc>
          <w:tcPr>
            <w:tcW w:w="9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xml:space="preserve"> РАСХОДИ И ИЗДАЦИ ИЗ БУЏЕТА ЗА 2017. ГОДИНУ</w:t>
            </w:r>
          </w:p>
        </w:tc>
      </w:tr>
      <w:tr w:rsidR="005D2937" w:rsidRPr="005D2937" w:rsidTr="005D2937">
        <w:trPr>
          <w:trHeight w:val="1245"/>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06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О   П   И  С</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xml:space="preserve">Средства из буџета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Средства из осталих извора</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Укупна средства</w:t>
            </w:r>
          </w:p>
        </w:tc>
      </w:tr>
      <w:tr w:rsidR="005D2937" w:rsidRPr="005D2937" w:rsidTr="005D2937">
        <w:trPr>
          <w:trHeight w:val="315"/>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06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000000"/>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70"/>
          <w:jc w:val="center"/>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2</w:t>
            </w:r>
          </w:p>
        </w:tc>
        <w:tc>
          <w:tcPr>
            <w:tcW w:w="540" w:type="dxa"/>
            <w:tcBorders>
              <w:top w:val="nil"/>
              <w:left w:val="nil"/>
              <w:bottom w:val="single" w:sz="4" w:space="0" w:color="auto"/>
              <w:right w:val="single" w:sz="4" w:space="0" w:color="auto"/>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3</w:t>
            </w:r>
          </w:p>
        </w:tc>
        <w:tc>
          <w:tcPr>
            <w:tcW w:w="5060" w:type="dxa"/>
            <w:tcBorders>
              <w:top w:val="nil"/>
              <w:left w:val="nil"/>
              <w:bottom w:val="single" w:sz="4" w:space="0" w:color="auto"/>
              <w:right w:val="single" w:sz="4" w:space="0" w:color="auto"/>
            </w:tcBorders>
            <w:shd w:val="clear" w:color="auto" w:fill="auto"/>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w:t>
            </w:r>
          </w:p>
        </w:tc>
        <w:tc>
          <w:tcPr>
            <w:tcW w:w="166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w:t>
            </w:r>
          </w:p>
        </w:tc>
        <w:tc>
          <w:tcPr>
            <w:tcW w:w="1420" w:type="dxa"/>
            <w:tcBorders>
              <w:top w:val="nil"/>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w:t>
            </w:r>
          </w:p>
        </w:tc>
        <w:tc>
          <w:tcPr>
            <w:tcW w:w="1660" w:type="dxa"/>
            <w:tcBorders>
              <w:top w:val="nil"/>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7</w:t>
            </w:r>
          </w:p>
        </w:tc>
      </w:tr>
      <w:tr w:rsidR="005D2937" w:rsidRPr="005D2937" w:rsidTr="005D2937">
        <w:trPr>
          <w:trHeight w:val="315"/>
          <w:jc w:val="center"/>
        </w:trPr>
        <w:tc>
          <w:tcPr>
            <w:tcW w:w="4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4</w:t>
            </w:r>
          </w:p>
        </w:tc>
        <w:tc>
          <w:tcPr>
            <w:tcW w:w="5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40" w:type="dxa"/>
            <w:tcBorders>
              <w:top w:val="nil"/>
              <w:left w:val="nil"/>
              <w:bottom w:val="nil"/>
              <w:right w:val="nil"/>
            </w:tcBorders>
            <w:shd w:val="clear" w:color="000000" w:fill="D9D9D9"/>
            <w:noWrap/>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06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Текући расходи</w:t>
            </w:r>
          </w:p>
        </w:tc>
        <w:tc>
          <w:tcPr>
            <w:tcW w:w="166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8.018.413.000</w:t>
            </w:r>
          </w:p>
        </w:tc>
        <w:tc>
          <w:tcPr>
            <w:tcW w:w="14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531.017.000</w:t>
            </w:r>
          </w:p>
        </w:tc>
        <w:tc>
          <w:tcPr>
            <w:tcW w:w="166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8.549.430.000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41</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Расходи за запослене</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1.996.948.000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248.086.000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2.245.034.000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Плате, додаци и накнаде запослених (зараде)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1.442.310.000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183.112.000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1.625.422.000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Социјални доприноси на терет послодавца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258.768.000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33.069.000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291.837.000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Накнаде у натури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51.201.000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12.426.000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63.627.000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414</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Социјална давања запосленима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163.599.000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9.693.000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173.292.000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415</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Накнаде трошкова за запослене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16.749.000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7.159.000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23.908.000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416</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 xml:space="preserve">Награде запосленима и остали посебни расходи </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34.898.000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2.627.000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37.525.000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417</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Посланички додатак</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29.423.000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29.423.000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42</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Коришћење услуга и роба</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2.976.441.000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256.431.000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3.232.872.000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Стални трошкови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824.991.000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32.851.000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857.842.000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Трошкови путовања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8.912.000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7.835.000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16.747.000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Услуге по уговору</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483.215.000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58.341.000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541.556.000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424</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Специјализоване услуге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895.903.000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37.212.000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933.115.000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425</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Текуће поправке и одржавање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570.463.000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36.058.000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606.521.000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426</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Материјал</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192.957.000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84.134.000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277.091.000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43</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Амортизација и употреба средстава за рад</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1.190.000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1.190.000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431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Амортизација некретнина и опреме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1.190.000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1.190.000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44</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Отплата камата и пратећи трошкови задуживања</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84.110.000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2.520.000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86.630.000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441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Отплате домаћих камата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75.000.000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200.000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75.200.000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442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Отплата страних камата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444</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Пратећи трошкови задуживања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9.110.000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2.320.000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11.430.000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45</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Субвенције</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214.609.000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214.609.000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451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Субвенције јавним нефинансијским предузећима и организацијама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194.609.000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194.609.000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454</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 xml:space="preserve">Субвенције приватним предузећима </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20.000.000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20.000.000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46</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Донације, дотације и трансфери</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1.512.203.000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10.299.000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1.522.502.000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462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Дотације међународним организацијама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1.500.000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463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Трансфери осталим нивоима власти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1.309.925.000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1.309.925.000</w:t>
            </w:r>
          </w:p>
        </w:tc>
      </w:tr>
      <w:tr w:rsidR="005D2937" w:rsidRPr="005D2937" w:rsidTr="005D2937">
        <w:trPr>
          <w:trHeight w:val="9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464</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Дотације организацијама обавезног социјалног осигурања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51.333.000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51.333.000</w:t>
            </w:r>
          </w:p>
        </w:tc>
      </w:tr>
      <w:tr w:rsidR="005D2937" w:rsidRPr="005D2937" w:rsidTr="005D2937">
        <w:trPr>
          <w:trHeight w:val="8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465</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Остале дотације и трансфери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149.445.000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10.299.000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159.744.000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lastRenderedPageBreak/>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Категорија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Група</w:t>
            </w:r>
          </w:p>
        </w:tc>
        <w:tc>
          <w:tcPr>
            <w:tcW w:w="9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xml:space="preserve"> РАСХОДИ И ИЗДАЦИ ИЗ БУЏЕТА ЗА 2017. ГОДИНУ</w:t>
            </w:r>
          </w:p>
        </w:tc>
      </w:tr>
      <w:tr w:rsidR="005D2937" w:rsidRPr="005D2937" w:rsidTr="005D2937">
        <w:trPr>
          <w:trHeight w:val="555"/>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06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О   П   И  С</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xml:space="preserve">Средства из буџета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Средства из осталих извора</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Укупна средства</w:t>
            </w:r>
          </w:p>
        </w:tc>
      </w:tr>
      <w:tr w:rsidR="005D2937" w:rsidRPr="005D2937" w:rsidTr="005D2937">
        <w:trPr>
          <w:trHeight w:val="1020"/>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506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000000"/>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vMerge/>
            <w:tcBorders>
              <w:top w:val="nil"/>
              <w:left w:val="single" w:sz="4" w:space="0" w:color="auto"/>
              <w:bottom w:val="single" w:sz="4" w:space="0" w:color="auto"/>
              <w:right w:val="single" w:sz="4" w:space="0" w:color="auto"/>
            </w:tcBorders>
            <w:vAlign w:val="center"/>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1</w:t>
            </w:r>
          </w:p>
        </w:tc>
        <w:tc>
          <w:tcPr>
            <w:tcW w:w="52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2</w:t>
            </w:r>
          </w:p>
        </w:tc>
        <w:tc>
          <w:tcPr>
            <w:tcW w:w="540" w:type="dxa"/>
            <w:tcBorders>
              <w:top w:val="nil"/>
              <w:left w:val="nil"/>
              <w:bottom w:val="single" w:sz="4" w:space="0" w:color="auto"/>
              <w:right w:val="single" w:sz="4" w:space="0" w:color="auto"/>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3</w:t>
            </w:r>
          </w:p>
        </w:tc>
        <w:tc>
          <w:tcPr>
            <w:tcW w:w="5060" w:type="dxa"/>
            <w:tcBorders>
              <w:top w:val="nil"/>
              <w:left w:val="nil"/>
              <w:bottom w:val="single" w:sz="4" w:space="0" w:color="auto"/>
              <w:right w:val="single" w:sz="4" w:space="0" w:color="auto"/>
            </w:tcBorders>
            <w:shd w:val="clear" w:color="auto" w:fill="auto"/>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w:t>
            </w:r>
          </w:p>
        </w:tc>
        <w:tc>
          <w:tcPr>
            <w:tcW w:w="166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w:t>
            </w:r>
          </w:p>
        </w:tc>
        <w:tc>
          <w:tcPr>
            <w:tcW w:w="142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w:t>
            </w:r>
          </w:p>
        </w:tc>
        <w:tc>
          <w:tcPr>
            <w:tcW w:w="1660" w:type="dxa"/>
            <w:tcBorders>
              <w:top w:val="nil"/>
              <w:left w:val="nil"/>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7</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47</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Социјално осигурање и социјална заштита</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537.746.000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537.746.000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472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Накнаде за социјалну заштиту из буџета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537.746.000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537.746.000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48</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Остали расходи</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541.880.000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12.491.000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554.371.000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481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Дотације невладиним организацијама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314.995.000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170.000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315.165.000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482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Порези, обавезне таксе, казне и пенали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127.404.000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5.987.000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133.391.000</w:t>
            </w:r>
          </w:p>
        </w:tc>
      </w:tr>
      <w:tr w:rsidR="005D2937" w:rsidRPr="005D2937" w:rsidTr="005D2937">
        <w:trPr>
          <w:trHeight w:val="30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483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 xml:space="preserve">Новчане казне и пенали по решењу судова </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10.481.000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6.334.000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16.815.000</w:t>
            </w:r>
          </w:p>
        </w:tc>
      </w:tr>
      <w:tr w:rsidR="005D2937" w:rsidRPr="005D2937" w:rsidTr="005D2937">
        <w:trPr>
          <w:trHeight w:val="63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485</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Накнада штете за повреде или штету нанету од стране државних органа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89.000.000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89.000.000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49</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Административни трансфери из буџета</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154.476.000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154.476.000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499</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Средства резерве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154.476.000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154.476.000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5</w:t>
            </w:r>
          </w:p>
        </w:tc>
        <w:tc>
          <w:tcPr>
            <w:tcW w:w="5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40" w:type="dxa"/>
            <w:tcBorders>
              <w:top w:val="nil"/>
              <w:left w:val="nil"/>
              <w:bottom w:val="nil"/>
              <w:right w:val="nil"/>
            </w:tcBorders>
            <w:shd w:val="clear" w:color="000000" w:fill="D9D9D9"/>
            <w:noWrap/>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06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Издаци за нефинансијку имовину</w:t>
            </w:r>
          </w:p>
        </w:tc>
        <w:tc>
          <w:tcPr>
            <w:tcW w:w="166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1.746.733.000</w:t>
            </w:r>
          </w:p>
        </w:tc>
        <w:tc>
          <w:tcPr>
            <w:tcW w:w="14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149.616.000</w:t>
            </w:r>
          </w:p>
        </w:tc>
        <w:tc>
          <w:tcPr>
            <w:tcW w:w="166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1.896.349.000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51</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Основна средства</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1.581.472.000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93.976.000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1.675.448.000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511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Зграде и грађевински објекти</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1.474.009.000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70.919.000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1.544.928.000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512</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Машине и опрема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95.063.000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22.196.000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117.259.000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513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Остале некретнине и опрема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1.280.000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1.280.000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515</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Нематеријална имовина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11.120.000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861.000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11.981.000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52</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Залихе</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9.704.000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55.640.000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65.344.000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521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Робне резерве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9.704.000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9.704.000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523</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Залихе робе за даљу продају</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55.640.000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55.640.000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54</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Природна имовинa</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155.557.000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155.557.000</w:t>
            </w:r>
          </w:p>
        </w:tc>
      </w:tr>
      <w:tr w:rsidR="005D2937" w:rsidRPr="005D2937" w:rsidTr="005D2937">
        <w:trPr>
          <w:trHeight w:val="227"/>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541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Земљиште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155.557.000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155.557.000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80"/>
          <w:jc w:val="center"/>
        </w:trPr>
        <w:tc>
          <w:tcPr>
            <w:tcW w:w="420" w:type="dxa"/>
            <w:tcBorders>
              <w:top w:val="nil"/>
              <w:left w:val="nil"/>
              <w:bottom w:val="nil"/>
              <w:right w:val="nil"/>
            </w:tcBorders>
            <w:shd w:val="clear" w:color="000000" w:fill="D9D9D9"/>
            <w:noWrap/>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6</w:t>
            </w:r>
          </w:p>
        </w:tc>
        <w:tc>
          <w:tcPr>
            <w:tcW w:w="520" w:type="dxa"/>
            <w:tcBorders>
              <w:top w:val="nil"/>
              <w:left w:val="nil"/>
              <w:bottom w:val="nil"/>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40" w:type="dxa"/>
            <w:tcBorders>
              <w:top w:val="nil"/>
              <w:left w:val="nil"/>
              <w:bottom w:val="nil"/>
              <w:right w:val="nil"/>
            </w:tcBorders>
            <w:shd w:val="clear" w:color="000000" w:fill="D9D9D9"/>
            <w:noWrap/>
            <w:hideMark/>
          </w:tcPr>
          <w:p w:rsidR="005D2937" w:rsidRPr="005D2937" w:rsidRDefault="005D2937" w:rsidP="005D2937">
            <w:pPr>
              <w:spacing w:after="0" w:line="240" w:lineRule="auto"/>
              <w:jc w:val="center"/>
              <w:rPr>
                <w:rFonts w:ascii="Times New Roman" w:eastAsia="Times New Roman" w:hAnsi="Times New Roman" w:cs="Times New Roman"/>
                <w:b/>
                <w:bCs/>
              </w:rPr>
            </w:pPr>
            <w:r w:rsidRPr="005D2937">
              <w:rPr>
                <w:rFonts w:ascii="Times New Roman" w:eastAsia="Times New Roman" w:hAnsi="Times New Roman" w:cs="Times New Roman"/>
                <w:b/>
                <w:bCs/>
              </w:rPr>
              <w:t> </w:t>
            </w:r>
          </w:p>
        </w:tc>
        <w:tc>
          <w:tcPr>
            <w:tcW w:w="506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Издаци за отплату главнице и набавку финансијске имовине</w:t>
            </w:r>
          </w:p>
        </w:tc>
        <w:tc>
          <w:tcPr>
            <w:tcW w:w="166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226.100.000</w:t>
            </w:r>
          </w:p>
        </w:tc>
        <w:tc>
          <w:tcPr>
            <w:tcW w:w="142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0</w:t>
            </w:r>
          </w:p>
        </w:tc>
        <w:tc>
          <w:tcPr>
            <w:tcW w:w="1660" w:type="dxa"/>
            <w:tcBorders>
              <w:top w:val="nil"/>
              <w:left w:val="nil"/>
              <w:bottom w:val="nil"/>
              <w:right w:val="nil"/>
            </w:tcBorders>
            <w:shd w:val="clear" w:color="000000" w:fill="D9D9D9"/>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226.100.000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61</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Отплата главнице</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186.000.000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186.000.000</w:t>
            </w: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611</w:t>
            </w: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Отплата главнице домаћим кредиторима</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186.000.000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186.000.000</w:t>
            </w:r>
          </w:p>
        </w:tc>
      </w:tr>
      <w:tr w:rsidR="005D2937" w:rsidRPr="005D2937" w:rsidTr="005D2937">
        <w:trPr>
          <w:trHeight w:val="315"/>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rPr>
                <w:rFonts w:ascii="Times New Roman" w:eastAsia="Times New Roman" w:hAnsi="Times New Roman" w:cs="Times New Roman"/>
              </w:rPr>
            </w:pPr>
          </w:p>
        </w:tc>
      </w:tr>
      <w:tr w:rsidR="005D2937" w:rsidRPr="005D2937" w:rsidTr="005D2937">
        <w:trPr>
          <w:trHeight w:val="20"/>
          <w:jc w:val="center"/>
        </w:trPr>
        <w:tc>
          <w:tcPr>
            <w:tcW w:w="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i/>
                <w:iCs/>
              </w:rPr>
            </w:pPr>
            <w:r w:rsidRPr="005D2937">
              <w:rPr>
                <w:rFonts w:ascii="Times New Roman" w:eastAsia="Times New Roman" w:hAnsi="Times New Roman" w:cs="Times New Roman"/>
                <w:i/>
                <w:iCs/>
              </w:rPr>
              <w:t>62</w:t>
            </w:r>
          </w:p>
        </w:tc>
        <w:tc>
          <w:tcPr>
            <w:tcW w:w="540" w:type="dxa"/>
            <w:tcBorders>
              <w:top w:val="nil"/>
              <w:left w:val="nil"/>
              <w:bottom w:val="nil"/>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i/>
                <w:iCs/>
              </w:rPr>
            </w:pPr>
          </w:p>
        </w:tc>
        <w:tc>
          <w:tcPr>
            <w:tcW w:w="50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i/>
                <w:iCs/>
              </w:rPr>
            </w:pPr>
            <w:r w:rsidRPr="005D2937">
              <w:rPr>
                <w:rFonts w:ascii="Times New Roman" w:eastAsia="Times New Roman" w:hAnsi="Times New Roman" w:cs="Times New Roman"/>
                <w:i/>
                <w:iCs/>
              </w:rPr>
              <w:t>Набавка финансијске имовине</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40.100.000</w:t>
            </w:r>
          </w:p>
        </w:tc>
        <w:tc>
          <w:tcPr>
            <w:tcW w:w="142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i/>
                <w:iCs/>
              </w:rPr>
            </w:pPr>
            <w:r w:rsidRPr="005D2937">
              <w:rPr>
                <w:rFonts w:ascii="Times New Roman" w:eastAsia="Times New Roman" w:hAnsi="Times New Roman" w:cs="Times New Roman"/>
                <w:i/>
                <w:iCs/>
              </w:rPr>
              <w:t>40.100.000</w:t>
            </w:r>
          </w:p>
        </w:tc>
      </w:tr>
      <w:tr w:rsidR="005D2937" w:rsidRPr="005D2937" w:rsidTr="005D2937">
        <w:trPr>
          <w:trHeight w:val="20"/>
          <w:jc w:val="center"/>
        </w:trPr>
        <w:tc>
          <w:tcPr>
            <w:tcW w:w="42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auto" w:fill="auto"/>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540" w:type="dxa"/>
            <w:tcBorders>
              <w:top w:val="nil"/>
              <w:left w:val="nil"/>
              <w:bottom w:val="single" w:sz="8" w:space="0" w:color="auto"/>
              <w:right w:val="nil"/>
            </w:tcBorders>
            <w:shd w:val="clear" w:color="auto" w:fill="auto"/>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621</w:t>
            </w:r>
          </w:p>
        </w:tc>
        <w:tc>
          <w:tcPr>
            <w:tcW w:w="5060" w:type="dxa"/>
            <w:tcBorders>
              <w:top w:val="nil"/>
              <w:left w:val="nil"/>
              <w:bottom w:val="single" w:sz="8" w:space="0" w:color="auto"/>
              <w:right w:val="nil"/>
            </w:tcBorders>
            <w:shd w:val="clear" w:color="auto" w:fill="auto"/>
            <w:vAlign w:val="bottom"/>
            <w:hideMark/>
          </w:tcPr>
          <w:p w:rsidR="005D2937" w:rsidRPr="005D2937" w:rsidRDefault="005D2937" w:rsidP="005D2937">
            <w:pPr>
              <w:spacing w:after="0" w:line="240" w:lineRule="auto"/>
              <w:rPr>
                <w:rFonts w:ascii="Times New Roman" w:eastAsia="Times New Roman" w:hAnsi="Times New Roman" w:cs="Times New Roman"/>
              </w:rPr>
            </w:pPr>
            <w:r w:rsidRPr="005D2937">
              <w:rPr>
                <w:rFonts w:ascii="Times New Roman" w:eastAsia="Times New Roman" w:hAnsi="Times New Roman" w:cs="Times New Roman"/>
              </w:rPr>
              <w:t>Набавка домаће финансијске имовине</w:t>
            </w:r>
          </w:p>
        </w:tc>
        <w:tc>
          <w:tcPr>
            <w:tcW w:w="166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40.100.000</w:t>
            </w:r>
          </w:p>
        </w:tc>
        <w:tc>
          <w:tcPr>
            <w:tcW w:w="1420" w:type="dxa"/>
            <w:tcBorders>
              <w:top w:val="nil"/>
              <w:left w:val="nil"/>
              <w:bottom w:val="nil"/>
              <w:right w:val="nil"/>
            </w:tcBorders>
            <w:shd w:val="clear" w:color="auto" w:fill="auto"/>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0</w:t>
            </w:r>
          </w:p>
        </w:tc>
        <w:tc>
          <w:tcPr>
            <w:tcW w:w="1660" w:type="dxa"/>
            <w:tcBorders>
              <w:top w:val="nil"/>
              <w:left w:val="nil"/>
              <w:bottom w:val="nil"/>
              <w:right w:val="nil"/>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rPr>
            </w:pPr>
            <w:r w:rsidRPr="005D2937">
              <w:rPr>
                <w:rFonts w:ascii="Times New Roman" w:eastAsia="Times New Roman" w:hAnsi="Times New Roman" w:cs="Times New Roman"/>
              </w:rPr>
              <w:t>40.100.000</w:t>
            </w:r>
          </w:p>
        </w:tc>
      </w:tr>
      <w:tr w:rsidR="005D2937" w:rsidRPr="005D2937" w:rsidTr="005D2937">
        <w:trPr>
          <w:trHeight w:val="330"/>
          <w:jc w:val="center"/>
        </w:trPr>
        <w:tc>
          <w:tcPr>
            <w:tcW w:w="420" w:type="dxa"/>
            <w:tcBorders>
              <w:top w:val="nil"/>
              <w:left w:val="nil"/>
              <w:bottom w:val="single" w:sz="8" w:space="0" w:color="auto"/>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520" w:type="dxa"/>
            <w:tcBorders>
              <w:top w:val="nil"/>
              <w:left w:val="nil"/>
              <w:bottom w:val="single" w:sz="8" w:space="0" w:color="auto"/>
              <w:right w:val="nil"/>
            </w:tcBorders>
            <w:shd w:val="clear" w:color="000000" w:fill="D9D9D9"/>
            <w:noWrap/>
            <w:vAlign w:val="bottom"/>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540" w:type="dxa"/>
            <w:tcBorders>
              <w:top w:val="nil"/>
              <w:left w:val="nil"/>
              <w:bottom w:val="single" w:sz="8" w:space="0" w:color="auto"/>
              <w:right w:val="nil"/>
            </w:tcBorders>
            <w:shd w:val="clear" w:color="000000" w:fill="D9D9D9"/>
            <w:noWrap/>
            <w:hideMark/>
          </w:tcPr>
          <w:p w:rsidR="005D2937" w:rsidRPr="005D2937" w:rsidRDefault="005D2937" w:rsidP="005D2937">
            <w:pPr>
              <w:spacing w:after="0" w:line="240" w:lineRule="auto"/>
              <w:jc w:val="center"/>
              <w:rPr>
                <w:rFonts w:ascii="Times New Roman" w:eastAsia="Times New Roman" w:hAnsi="Times New Roman" w:cs="Times New Roman"/>
              </w:rPr>
            </w:pPr>
            <w:r w:rsidRPr="005D2937">
              <w:rPr>
                <w:rFonts w:ascii="Times New Roman" w:eastAsia="Times New Roman" w:hAnsi="Times New Roman" w:cs="Times New Roman"/>
              </w:rPr>
              <w:t> </w:t>
            </w:r>
          </w:p>
        </w:tc>
        <w:tc>
          <w:tcPr>
            <w:tcW w:w="5060" w:type="dxa"/>
            <w:tcBorders>
              <w:top w:val="nil"/>
              <w:left w:val="nil"/>
              <w:bottom w:val="single" w:sz="8" w:space="0" w:color="auto"/>
              <w:right w:val="nil"/>
            </w:tcBorders>
            <w:shd w:val="clear" w:color="000000" w:fill="D9D9D9"/>
            <w:vAlign w:val="bottom"/>
            <w:hideMark/>
          </w:tcPr>
          <w:p w:rsidR="005D2937" w:rsidRPr="005D2937" w:rsidRDefault="005D2937" w:rsidP="005D2937">
            <w:pPr>
              <w:spacing w:after="0" w:line="240" w:lineRule="auto"/>
              <w:rPr>
                <w:rFonts w:ascii="Times New Roman" w:eastAsia="Times New Roman" w:hAnsi="Times New Roman" w:cs="Times New Roman"/>
                <w:b/>
                <w:bCs/>
              </w:rPr>
            </w:pPr>
            <w:r w:rsidRPr="005D2937">
              <w:rPr>
                <w:rFonts w:ascii="Times New Roman" w:eastAsia="Times New Roman" w:hAnsi="Times New Roman" w:cs="Times New Roman"/>
                <w:b/>
                <w:bCs/>
              </w:rPr>
              <w:t>УКУПНО:</w:t>
            </w:r>
          </w:p>
        </w:tc>
        <w:tc>
          <w:tcPr>
            <w:tcW w:w="1660" w:type="dxa"/>
            <w:tcBorders>
              <w:top w:val="single" w:sz="8" w:space="0" w:color="auto"/>
              <w:left w:val="nil"/>
              <w:bottom w:val="single" w:sz="8" w:space="0" w:color="auto"/>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9.991.246.000</w:t>
            </w:r>
          </w:p>
        </w:tc>
        <w:tc>
          <w:tcPr>
            <w:tcW w:w="1420" w:type="dxa"/>
            <w:tcBorders>
              <w:top w:val="single" w:sz="8" w:space="0" w:color="auto"/>
              <w:left w:val="nil"/>
              <w:bottom w:val="single" w:sz="8" w:space="0" w:color="auto"/>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680.633.000</w:t>
            </w:r>
          </w:p>
        </w:tc>
        <w:tc>
          <w:tcPr>
            <w:tcW w:w="1660" w:type="dxa"/>
            <w:tcBorders>
              <w:top w:val="single" w:sz="8" w:space="0" w:color="auto"/>
              <w:left w:val="nil"/>
              <w:bottom w:val="single" w:sz="8" w:space="0" w:color="auto"/>
              <w:right w:val="nil"/>
            </w:tcBorders>
            <w:shd w:val="clear" w:color="000000" w:fill="D9D9D9"/>
            <w:noWrap/>
            <w:vAlign w:val="bottom"/>
            <w:hideMark/>
          </w:tcPr>
          <w:p w:rsidR="005D2937" w:rsidRPr="005D2937" w:rsidRDefault="005D2937" w:rsidP="005D2937">
            <w:pPr>
              <w:spacing w:after="0" w:line="240" w:lineRule="auto"/>
              <w:jc w:val="right"/>
              <w:rPr>
                <w:rFonts w:ascii="Times New Roman" w:eastAsia="Times New Roman" w:hAnsi="Times New Roman" w:cs="Times New Roman"/>
                <w:b/>
                <w:bCs/>
              </w:rPr>
            </w:pPr>
            <w:r w:rsidRPr="005D2937">
              <w:rPr>
                <w:rFonts w:ascii="Times New Roman" w:eastAsia="Times New Roman" w:hAnsi="Times New Roman" w:cs="Times New Roman"/>
                <w:b/>
                <w:bCs/>
              </w:rPr>
              <w:t>10.671.879.000</w:t>
            </w:r>
          </w:p>
        </w:tc>
      </w:tr>
    </w:tbl>
    <w:p w:rsidR="005D2937" w:rsidRPr="005D2937" w:rsidRDefault="005D2937" w:rsidP="00AC7758">
      <w:pPr>
        <w:spacing w:after="0" w:line="240" w:lineRule="auto"/>
        <w:jc w:val="both"/>
        <w:rPr>
          <w:rFonts w:ascii="Times New Roman" w:hAnsi="Times New Roman" w:cs="Times New Roman"/>
          <w:sz w:val="26"/>
          <w:szCs w:val="26"/>
          <w:lang w:val="sr-Latn-RS"/>
        </w:rPr>
      </w:pPr>
    </w:p>
    <w:p w:rsidR="00160900" w:rsidRDefault="00160900" w:rsidP="00AC7758">
      <w:pPr>
        <w:spacing w:after="0" w:line="240" w:lineRule="auto"/>
        <w:jc w:val="both"/>
        <w:rPr>
          <w:rFonts w:ascii="Times New Roman" w:hAnsi="Times New Roman" w:cs="Times New Roman"/>
          <w:sz w:val="26"/>
          <w:szCs w:val="26"/>
          <w:lang w:val="sr-Cyrl-CS"/>
        </w:rPr>
      </w:pPr>
    </w:p>
    <w:p w:rsidR="006655AF" w:rsidRPr="009E368A" w:rsidRDefault="006655AF" w:rsidP="00AC7758">
      <w:pPr>
        <w:spacing w:after="0" w:line="240" w:lineRule="auto"/>
        <w:jc w:val="both"/>
        <w:rPr>
          <w:rFonts w:ascii="Times New Roman" w:hAnsi="Times New Roman" w:cs="Times New Roman"/>
          <w:sz w:val="26"/>
          <w:szCs w:val="26"/>
          <w:lang w:val="sr-Cyrl-CS"/>
        </w:rPr>
      </w:pPr>
    </w:p>
    <w:p w:rsidR="006D2BA2" w:rsidRDefault="006D2BA2" w:rsidP="006D2BA2">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Члан 7.</w:t>
      </w:r>
    </w:p>
    <w:p w:rsidR="006D2BA2" w:rsidRDefault="006D2BA2" w:rsidP="006D2BA2">
      <w:pPr>
        <w:spacing w:after="0" w:line="240" w:lineRule="auto"/>
        <w:jc w:val="both"/>
        <w:rPr>
          <w:rFonts w:ascii="Times New Roman" w:hAnsi="Times New Roman" w:cs="Times New Roman"/>
          <w:sz w:val="26"/>
          <w:szCs w:val="26"/>
          <w:lang w:val="sr-Cyrl-CS"/>
        </w:rPr>
      </w:pPr>
    </w:p>
    <w:p w:rsidR="00BB36F8" w:rsidRDefault="006D2BA2" w:rsidP="00AC775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Расходи и издаци из члана 6. ове одлуке </w:t>
      </w:r>
      <w:r w:rsidR="00A202CE">
        <w:rPr>
          <w:rFonts w:ascii="Times New Roman" w:hAnsi="Times New Roman" w:cs="Times New Roman"/>
          <w:sz w:val="26"/>
          <w:szCs w:val="26"/>
          <w:lang w:val="sr-Cyrl-CS"/>
        </w:rPr>
        <w:t xml:space="preserve">у укупном износу, </w:t>
      </w:r>
      <w:r>
        <w:rPr>
          <w:rFonts w:ascii="Times New Roman" w:hAnsi="Times New Roman" w:cs="Times New Roman"/>
          <w:sz w:val="26"/>
          <w:szCs w:val="26"/>
          <w:lang w:val="sr-Cyrl-CS"/>
        </w:rPr>
        <w:t>користе се за следеће програме:</w:t>
      </w:r>
    </w:p>
    <w:p w:rsidR="00BB36F8" w:rsidRDefault="00BB36F8" w:rsidP="00AC7758">
      <w:pPr>
        <w:spacing w:after="0" w:line="240" w:lineRule="auto"/>
        <w:jc w:val="both"/>
        <w:rPr>
          <w:rFonts w:ascii="Times New Roman" w:hAnsi="Times New Roman" w:cs="Times New Roman"/>
          <w:sz w:val="26"/>
          <w:szCs w:val="26"/>
          <w:lang w:val="sr-Cyrl-CS"/>
        </w:rPr>
      </w:pPr>
    </w:p>
    <w:p w:rsidR="00BB36F8" w:rsidRDefault="006D2BA2" w:rsidP="006D2BA2">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ПЛАН РАСХОДА ПО ПРОГРАМИМА</w:t>
      </w:r>
    </w:p>
    <w:p w:rsidR="006D2BA2" w:rsidRPr="005D2937" w:rsidRDefault="006D2BA2" w:rsidP="006D2BA2">
      <w:pPr>
        <w:spacing w:after="0" w:line="240" w:lineRule="auto"/>
        <w:jc w:val="center"/>
        <w:rPr>
          <w:rFonts w:ascii="Times New Roman" w:hAnsi="Times New Roman" w:cs="Times New Roman"/>
          <w:sz w:val="26"/>
          <w:szCs w:val="26"/>
          <w:lang w:val="sr-Latn-RS"/>
        </w:rPr>
      </w:pPr>
      <w:r>
        <w:rPr>
          <w:rFonts w:ascii="Times New Roman" w:hAnsi="Times New Roman" w:cs="Times New Roman"/>
          <w:sz w:val="26"/>
          <w:szCs w:val="26"/>
          <w:lang w:val="sr-Cyrl-CS"/>
        </w:rPr>
        <w:t xml:space="preserve">за период 01. 01. 2017.-31. 12. 2017. </w:t>
      </w:r>
      <w:r w:rsidR="005D2937">
        <w:rPr>
          <w:rFonts w:ascii="Times New Roman" w:hAnsi="Times New Roman" w:cs="Times New Roman"/>
          <w:sz w:val="26"/>
          <w:szCs w:val="26"/>
          <w:lang w:val="sr-Cyrl-CS"/>
        </w:rPr>
        <w:t>г</w:t>
      </w:r>
      <w:r>
        <w:rPr>
          <w:rFonts w:ascii="Times New Roman" w:hAnsi="Times New Roman" w:cs="Times New Roman"/>
          <w:sz w:val="26"/>
          <w:szCs w:val="26"/>
          <w:lang w:val="sr-Cyrl-CS"/>
        </w:rPr>
        <w:t>одине</w:t>
      </w:r>
    </w:p>
    <w:p w:rsidR="005D2937" w:rsidRPr="005D2937" w:rsidRDefault="005D2937" w:rsidP="006D2BA2">
      <w:pPr>
        <w:spacing w:after="0" w:line="240" w:lineRule="auto"/>
        <w:jc w:val="center"/>
        <w:rPr>
          <w:rFonts w:ascii="Times New Roman" w:hAnsi="Times New Roman" w:cs="Times New Roman"/>
          <w:sz w:val="26"/>
          <w:szCs w:val="26"/>
          <w:lang w:val="sr-Latn-RS"/>
        </w:rPr>
      </w:pPr>
    </w:p>
    <w:p w:rsidR="00BB36F8" w:rsidRDefault="00BB36F8" w:rsidP="00AC7758">
      <w:pPr>
        <w:spacing w:after="0" w:line="240" w:lineRule="auto"/>
        <w:jc w:val="both"/>
        <w:rPr>
          <w:rFonts w:ascii="Times New Roman" w:hAnsi="Times New Roman" w:cs="Times New Roman"/>
          <w:sz w:val="26"/>
          <w:szCs w:val="26"/>
          <w:lang w:val="sr-Latn-RS"/>
        </w:rPr>
      </w:pPr>
    </w:p>
    <w:tbl>
      <w:tblPr>
        <w:tblW w:w="8784" w:type="dxa"/>
        <w:jc w:val="center"/>
        <w:tblInd w:w="103" w:type="dxa"/>
        <w:tblLook w:val="04A0" w:firstRow="1" w:lastRow="0" w:firstColumn="1" w:lastColumn="0" w:noHBand="0" w:noVBand="1"/>
      </w:tblPr>
      <w:tblGrid>
        <w:gridCol w:w="6899"/>
        <w:gridCol w:w="1885"/>
      </w:tblGrid>
      <w:tr w:rsidR="005D2937" w:rsidRPr="005D2937" w:rsidTr="005D2937">
        <w:trPr>
          <w:trHeight w:val="525"/>
          <w:jc w:val="center"/>
        </w:trPr>
        <w:tc>
          <w:tcPr>
            <w:tcW w:w="689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2937" w:rsidRPr="005D2937" w:rsidRDefault="005D2937" w:rsidP="005D2937">
            <w:pPr>
              <w:spacing w:after="0" w:line="240" w:lineRule="auto"/>
              <w:jc w:val="center"/>
              <w:rPr>
                <w:rFonts w:ascii="Arial" w:eastAsia="Times New Roman" w:hAnsi="Arial" w:cs="Arial"/>
                <w:b/>
                <w:bCs/>
                <w:sz w:val="24"/>
                <w:szCs w:val="24"/>
              </w:rPr>
            </w:pPr>
            <w:r w:rsidRPr="005D2937">
              <w:rPr>
                <w:rFonts w:ascii="Arial" w:eastAsia="Times New Roman" w:hAnsi="Arial" w:cs="Arial"/>
                <w:b/>
                <w:bCs/>
                <w:sz w:val="24"/>
                <w:szCs w:val="24"/>
              </w:rPr>
              <w:t>ПРОГРАМ</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jc w:val="center"/>
              <w:rPr>
                <w:rFonts w:ascii="Times New Roman" w:eastAsia="Times New Roman" w:hAnsi="Times New Roman" w:cs="Times New Roman"/>
                <w:b/>
                <w:bCs/>
                <w:sz w:val="24"/>
                <w:szCs w:val="24"/>
              </w:rPr>
            </w:pPr>
            <w:r w:rsidRPr="005D2937">
              <w:rPr>
                <w:rFonts w:ascii="Times New Roman" w:eastAsia="Times New Roman" w:hAnsi="Times New Roman" w:cs="Times New Roman"/>
                <w:b/>
                <w:bCs/>
                <w:sz w:val="24"/>
                <w:szCs w:val="24"/>
              </w:rPr>
              <w:t>Укупна средства</w:t>
            </w:r>
          </w:p>
        </w:tc>
      </w:tr>
      <w:tr w:rsidR="005D2937" w:rsidRPr="005D2937" w:rsidTr="005D2937">
        <w:trPr>
          <w:trHeight w:val="255"/>
          <w:jc w:val="center"/>
        </w:trPr>
        <w:tc>
          <w:tcPr>
            <w:tcW w:w="6899" w:type="dxa"/>
            <w:tcBorders>
              <w:top w:val="nil"/>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1 - Урбанизам и просторно планирање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988.391.000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2 - Комуналне делатности</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1.037.899.000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3 - Локални економски развој</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210.995.000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4 - Развој туризма</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154.785.000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5 - Пољопривреда и рурални развој</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61.920.000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6 - Заштита животне средине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213.124.000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7 - Организација саобраћаја и саобраћајна инфраструктура</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732.279.000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8 – Предшколско васпитање и образовање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1.308.051.000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9 – Основно образовање и васпитање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697.387.000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10 – Средње образовање и васпитање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335.189.000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11 - Социјална и дечија заштита</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689.889.000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12 - Здравствена заштита</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199.033.000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13 - Развој културе и информисања</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674.012.000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color w:val="000000"/>
                <w:sz w:val="24"/>
                <w:szCs w:val="24"/>
              </w:rPr>
            </w:pPr>
            <w:r w:rsidRPr="005D2937">
              <w:rPr>
                <w:rFonts w:ascii="Times New Roman" w:eastAsia="Times New Roman" w:hAnsi="Times New Roman" w:cs="Times New Roman"/>
                <w:color w:val="000000"/>
                <w:sz w:val="24"/>
                <w:szCs w:val="24"/>
              </w:rPr>
              <w:t>14 - Развој спорта и омладине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580.428.000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15 - Опште услуге локалне самоуправе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2.527.498.000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16 - Политички систем локалне самоуправе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50.899.000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2937" w:rsidRPr="005D2937" w:rsidRDefault="005D2937" w:rsidP="005D2937">
            <w:pPr>
              <w:spacing w:after="0" w:line="240" w:lineRule="auto"/>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17 - Енергетска ефикасност и обновљиви извори енергије</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Times New Roman" w:eastAsia="Times New Roman" w:hAnsi="Times New Roman" w:cs="Times New Roman"/>
                <w:sz w:val="24"/>
                <w:szCs w:val="24"/>
              </w:rPr>
            </w:pPr>
            <w:r w:rsidRPr="005D2937">
              <w:rPr>
                <w:rFonts w:ascii="Times New Roman" w:eastAsia="Times New Roman" w:hAnsi="Times New Roman" w:cs="Times New Roman"/>
                <w:sz w:val="24"/>
                <w:szCs w:val="24"/>
              </w:rPr>
              <w:t>210.100.000</w:t>
            </w:r>
          </w:p>
        </w:tc>
      </w:tr>
      <w:tr w:rsidR="005D2937" w:rsidRPr="005D2937" w:rsidTr="005D2937">
        <w:trPr>
          <w:trHeight w:val="255"/>
          <w:jc w:val="center"/>
        </w:trPr>
        <w:tc>
          <w:tcPr>
            <w:tcW w:w="689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D2937" w:rsidRPr="005D2937" w:rsidRDefault="005D2937" w:rsidP="005D2937">
            <w:pPr>
              <w:spacing w:after="0" w:line="240" w:lineRule="auto"/>
              <w:jc w:val="right"/>
              <w:rPr>
                <w:rFonts w:ascii="Arial" w:eastAsia="Times New Roman" w:hAnsi="Arial" w:cs="Arial"/>
                <w:b/>
                <w:bCs/>
                <w:sz w:val="24"/>
                <w:szCs w:val="24"/>
              </w:rPr>
            </w:pPr>
            <w:r w:rsidRPr="005D2937">
              <w:rPr>
                <w:rFonts w:ascii="Arial" w:eastAsia="Times New Roman" w:hAnsi="Arial" w:cs="Arial"/>
                <w:b/>
                <w:bCs/>
                <w:sz w:val="24"/>
                <w:szCs w:val="24"/>
              </w:rPr>
              <w:t>УКУПНО:</w:t>
            </w:r>
          </w:p>
        </w:tc>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5D2937" w:rsidRPr="005D2937" w:rsidRDefault="005D2937" w:rsidP="005D2937">
            <w:pPr>
              <w:spacing w:after="0" w:line="240" w:lineRule="auto"/>
              <w:jc w:val="right"/>
              <w:rPr>
                <w:rFonts w:ascii="Arial" w:eastAsia="Times New Roman" w:hAnsi="Arial" w:cs="Arial"/>
                <w:b/>
                <w:bCs/>
                <w:sz w:val="24"/>
                <w:szCs w:val="24"/>
              </w:rPr>
            </w:pPr>
            <w:r w:rsidRPr="005D2937">
              <w:rPr>
                <w:rFonts w:ascii="Arial" w:eastAsia="Times New Roman" w:hAnsi="Arial" w:cs="Arial"/>
                <w:b/>
                <w:bCs/>
                <w:sz w:val="24"/>
                <w:szCs w:val="24"/>
              </w:rPr>
              <w:t>10.671.879.000</w:t>
            </w:r>
          </w:p>
        </w:tc>
      </w:tr>
    </w:tbl>
    <w:p w:rsidR="005D2937" w:rsidRDefault="005D2937" w:rsidP="00AC7758">
      <w:pPr>
        <w:spacing w:after="0" w:line="240" w:lineRule="auto"/>
        <w:jc w:val="both"/>
        <w:rPr>
          <w:rFonts w:ascii="Times New Roman" w:hAnsi="Times New Roman" w:cs="Times New Roman"/>
          <w:sz w:val="26"/>
          <w:szCs w:val="26"/>
          <w:lang w:val="sr-Latn-RS"/>
        </w:rPr>
      </w:pPr>
    </w:p>
    <w:p w:rsidR="005D2937" w:rsidRPr="005D2937" w:rsidRDefault="005D2937" w:rsidP="00AC7758">
      <w:pPr>
        <w:spacing w:after="0" w:line="240" w:lineRule="auto"/>
        <w:jc w:val="both"/>
        <w:rPr>
          <w:rFonts w:ascii="Times New Roman" w:hAnsi="Times New Roman" w:cs="Times New Roman"/>
          <w:sz w:val="26"/>
          <w:szCs w:val="26"/>
          <w:lang w:val="sr-Latn-RS"/>
        </w:rPr>
      </w:pPr>
    </w:p>
    <w:p w:rsidR="00FC196D" w:rsidRDefault="00A202CE"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8</w:t>
      </w:r>
      <w:r w:rsidR="00FC196D" w:rsidRPr="009E368A">
        <w:rPr>
          <w:rFonts w:ascii="Times New Roman" w:hAnsi="Times New Roman" w:cs="Times New Roman"/>
          <w:sz w:val="26"/>
          <w:szCs w:val="26"/>
          <w:lang w:val="sr-Cyrl-CS"/>
        </w:rPr>
        <w:t>.</w:t>
      </w: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A754E" w:rsidRDefault="00FC196D"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Планирани капитални издаци буџетских корисника за 201</w:t>
      </w:r>
      <w:r w:rsidR="001C0D59" w:rsidRPr="009E368A">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201</w:t>
      </w:r>
      <w:r w:rsidR="001C0D59" w:rsidRPr="009E368A">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и 201</w:t>
      </w:r>
      <w:r w:rsidR="001C0D59" w:rsidRPr="009E368A">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 годину исказују се у следећем прегледу:</w:t>
      </w:r>
    </w:p>
    <w:p w:rsidR="00C75075" w:rsidRDefault="00C75075" w:rsidP="00AC7758">
      <w:pPr>
        <w:spacing w:after="0" w:line="240" w:lineRule="auto"/>
        <w:jc w:val="both"/>
        <w:rPr>
          <w:rFonts w:ascii="Times New Roman" w:hAnsi="Times New Roman" w:cs="Times New Roman"/>
          <w:sz w:val="26"/>
          <w:szCs w:val="26"/>
          <w:lang w:val="sr-Cyrl-CS"/>
        </w:rPr>
      </w:pPr>
    </w:p>
    <w:tbl>
      <w:tblPr>
        <w:tblW w:w="10378" w:type="dxa"/>
        <w:jc w:val="center"/>
        <w:tblInd w:w="93" w:type="dxa"/>
        <w:tblLook w:val="04A0" w:firstRow="1" w:lastRow="0" w:firstColumn="1" w:lastColumn="0" w:noHBand="0" w:noVBand="1"/>
      </w:tblPr>
      <w:tblGrid>
        <w:gridCol w:w="10378"/>
      </w:tblGrid>
      <w:tr w:rsidR="00DD5686" w:rsidRPr="009E368A" w:rsidTr="000311F1">
        <w:trPr>
          <w:trHeight w:val="451"/>
          <w:jc w:val="center"/>
        </w:trPr>
        <w:tc>
          <w:tcPr>
            <w:tcW w:w="10378" w:type="dxa"/>
            <w:tcBorders>
              <w:top w:val="nil"/>
              <w:left w:val="nil"/>
              <w:bottom w:val="nil"/>
              <w:right w:val="nil"/>
            </w:tcBorders>
            <w:shd w:val="clear" w:color="auto" w:fill="auto"/>
            <w:noWrap/>
            <w:vAlign w:val="bottom"/>
            <w:hideMark/>
          </w:tcPr>
          <w:tbl>
            <w:tblPr>
              <w:tblW w:w="10253" w:type="dxa"/>
              <w:tblLook w:val="04A0" w:firstRow="1" w:lastRow="0" w:firstColumn="1" w:lastColumn="0" w:noHBand="0" w:noVBand="1"/>
            </w:tblPr>
            <w:tblGrid>
              <w:gridCol w:w="902"/>
              <w:gridCol w:w="3890"/>
              <w:gridCol w:w="2460"/>
              <w:gridCol w:w="1448"/>
              <w:gridCol w:w="1452"/>
            </w:tblGrid>
            <w:tr w:rsidR="000311F1" w:rsidRPr="000311F1" w:rsidTr="00C75075">
              <w:trPr>
                <w:trHeight w:val="315"/>
              </w:trPr>
              <w:tc>
                <w:tcPr>
                  <w:tcW w:w="909" w:type="dxa"/>
                  <w:tcBorders>
                    <w:top w:val="nil"/>
                    <w:left w:val="nil"/>
                    <w:bottom w:val="nil"/>
                    <w:right w:val="nil"/>
                  </w:tcBorders>
                  <w:shd w:val="clear" w:color="auto" w:fill="auto"/>
                  <w:noWrap/>
                  <w:vAlign w:val="bottom"/>
                  <w:hideMark/>
                </w:tcPr>
                <w:p w:rsidR="000311F1" w:rsidRPr="000311F1" w:rsidRDefault="000311F1" w:rsidP="000311F1">
                  <w:pPr>
                    <w:spacing w:after="0" w:line="240" w:lineRule="auto"/>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bottom"/>
                  <w:hideMark/>
                </w:tcPr>
                <w:p w:rsidR="000311F1" w:rsidRPr="000311F1" w:rsidRDefault="000311F1" w:rsidP="000311F1">
                  <w:pPr>
                    <w:spacing w:after="0" w:line="240" w:lineRule="auto"/>
                    <w:rPr>
                      <w:rFonts w:ascii="Times New Roman" w:eastAsia="Times New Roman" w:hAnsi="Times New Roman" w:cs="Times New Roman"/>
                      <w:b/>
                      <w:bCs/>
                    </w:rPr>
                  </w:pPr>
                </w:p>
              </w:tc>
              <w:tc>
                <w:tcPr>
                  <w:tcW w:w="2485" w:type="dxa"/>
                  <w:tcBorders>
                    <w:top w:val="single" w:sz="8" w:space="0" w:color="auto"/>
                    <w:left w:val="nil"/>
                    <w:bottom w:val="single" w:sz="8" w:space="0" w:color="auto"/>
                    <w:right w:val="single" w:sz="8" w:space="0" w:color="auto"/>
                  </w:tcBorders>
                  <w:shd w:val="clear" w:color="000000" w:fill="C5D9F1"/>
                  <w:noWrap/>
                  <w:vAlign w:val="center"/>
                  <w:hideMark/>
                </w:tcPr>
                <w:p w:rsidR="000311F1" w:rsidRPr="00C75075" w:rsidRDefault="000311F1" w:rsidP="000311F1">
                  <w:pPr>
                    <w:spacing w:after="0" w:line="240" w:lineRule="auto"/>
                    <w:jc w:val="right"/>
                    <w:rPr>
                      <w:rFonts w:ascii="Times New Roman" w:eastAsia="Times New Roman" w:hAnsi="Times New Roman" w:cs="Times New Roman"/>
                      <w:b/>
                      <w:bCs/>
                      <w:sz w:val="20"/>
                      <w:szCs w:val="20"/>
                    </w:rPr>
                  </w:pPr>
                  <w:r w:rsidRPr="00C75075">
                    <w:rPr>
                      <w:rFonts w:ascii="Times New Roman" w:eastAsia="Times New Roman" w:hAnsi="Times New Roman" w:cs="Times New Roman"/>
                      <w:b/>
                      <w:bCs/>
                      <w:sz w:val="20"/>
                      <w:szCs w:val="20"/>
                    </w:rPr>
                    <w:t>1.371.691.000</w:t>
                  </w:r>
                </w:p>
              </w:tc>
              <w:tc>
                <w:tcPr>
                  <w:tcW w:w="1462" w:type="dxa"/>
                  <w:tcBorders>
                    <w:top w:val="single" w:sz="8" w:space="0" w:color="auto"/>
                    <w:left w:val="nil"/>
                    <w:bottom w:val="single" w:sz="8" w:space="0" w:color="auto"/>
                    <w:right w:val="single" w:sz="8" w:space="0" w:color="auto"/>
                  </w:tcBorders>
                  <w:shd w:val="clear" w:color="000000" w:fill="C5D9F1"/>
                  <w:noWrap/>
                  <w:vAlign w:val="center"/>
                  <w:hideMark/>
                </w:tcPr>
                <w:p w:rsidR="000311F1" w:rsidRPr="00C75075" w:rsidRDefault="000311F1" w:rsidP="000311F1">
                  <w:pPr>
                    <w:spacing w:after="0" w:line="240" w:lineRule="auto"/>
                    <w:jc w:val="right"/>
                    <w:rPr>
                      <w:rFonts w:ascii="Times New Roman" w:eastAsia="Times New Roman" w:hAnsi="Times New Roman" w:cs="Times New Roman"/>
                      <w:b/>
                      <w:bCs/>
                      <w:sz w:val="20"/>
                      <w:szCs w:val="20"/>
                    </w:rPr>
                  </w:pPr>
                  <w:r w:rsidRPr="00C75075">
                    <w:rPr>
                      <w:rFonts w:ascii="Times New Roman" w:eastAsia="Times New Roman" w:hAnsi="Times New Roman" w:cs="Times New Roman"/>
                      <w:b/>
                      <w:bCs/>
                      <w:sz w:val="20"/>
                      <w:szCs w:val="20"/>
                    </w:rPr>
                    <w:t>1.834.334.000</w:t>
                  </w:r>
                </w:p>
              </w:tc>
              <w:tc>
                <w:tcPr>
                  <w:tcW w:w="1466" w:type="dxa"/>
                  <w:tcBorders>
                    <w:top w:val="single" w:sz="8" w:space="0" w:color="auto"/>
                    <w:left w:val="nil"/>
                    <w:bottom w:val="single" w:sz="8" w:space="0" w:color="auto"/>
                    <w:right w:val="single" w:sz="8" w:space="0" w:color="auto"/>
                  </w:tcBorders>
                  <w:shd w:val="clear" w:color="000000" w:fill="C5D9F1"/>
                  <w:noWrap/>
                  <w:vAlign w:val="center"/>
                  <w:hideMark/>
                </w:tcPr>
                <w:p w:rsidR="000311F1" w:rsidRPr="00C75075" w:rsidRDefault="000311F1" w:rsidP="000311F1">
                  <w:pPr>
                    <w:spacing w:after="0" w:line="240" w:lineRule="auto"/>
                    <w:jc w:val="right"/>
                    <w:rPr>
                      <w:rFonts w:ascii="Times New Roman" w:eastAsia="Times New Roman" w:hAnsi="Times New Roman" w:cs="Times New Roman"/>
                      <w:b/>
                      <w:bCs/>
                      <w:sz w:val="20"/>
                      <w:szCs w:val="20"/>
                    </w:rPr>
                  </w:pPr>
                  <w:r w:rsidRPr="00C75075">
                    <w:rPr>
                      <w:rFonts w:ascii="Times New Roman" w:eastAsia="Times New Roman" w:hAnsi="Times New Roman" w:cs="Times New Roman"/>
                      <w:b/>
                      <w:bCs/>
                      <w:sz w:val="20"/>
                      <w:szCs w:val="20"/>
                    </w:rPr>
                    <w:t>1.934.334.000</w:t>
                  </w:r>
                </w:p>
              </w:tc>
            </w:tr>
          </w:tbl>
          <w:p w:rsidR="00DD5686" w:rsidRDefault="00DD5686" w:rsidP="00AC7758">
            <w:pPr>
              <w:spacing w:after="0" w:line="240" w:lineRule="auto"/>
              <w:rPr>
                <w:rFonts w:ascii="Times New Roman" w:eastAsia="Times New Roman" w:hAnsi="Times New Roman" w:cs="Times New Roman"/>
                <w:color w:val="FF0000"/>
                <w:sz w:val="26"/>
                <w:szCs w:val="26"/>
                <w:lang w:val="sr-Cyrl-RS"/>
              </w:rPr>
            </w:pPr>
          </w:p>
          <w:tbl>
            <w:tblPr>
              <w:tblW w:w="10438" w:type="dxa"/>
              <w:jc w:val="center"/>
              <w:tblLook w:val="04A0" w:firstRow="1" w:lastRow="0" w:firstColumn="1" w:lastColumn="0" w:noHBand="0" w:noVBand="1"/>
            </w:tblPr>
            <w:tblGrid>
              <w:gridCol w:w="1255"/>
              <w:gridCol w:w="4568"/>
              <w:gridCol w:w="1491"/>
              <w:gridCol w:w="1419"/>
              <w:gridCol w:w="1419"/>
            </w:tblGrid>
            <w:tr w:rsidR="000311F1" w:rsidRPr="00C75075" w:rsidTr="00EB1E7C">
              <w:trPr>
                <w:trHeight w:val="556"/>
                <w:jc w:val="center"/>
              </w:trPr>
              <w:tc>
                <w:tcPr>
                  <w:tcW w:w="1254"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Приоритет</w:t>
                  </w:r>
                </w:p>
              </w:tc>
              <w:tc>
                <w:tcPr>
                  <w:tcW w:w="479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Назив капиталног пројекта</w:t>
                  </w:r>
                </w:p>
              </w:tc>
              <w:tc>
                <w:tcPr>
                  <w:tcW w:w="1557" w:type="dxa"/>
                  <w:tcBorders>
                    <w:top w:val="single" w:sz="4" w:space="0" w:color="auto"/>
                    <w:left w:val="nil"/>
                    <w:bottom w:val="single" w:sz="4" w:space="0" w:color="auto"/>
                    <w:right w:val="single" w:sz="4" w:space="0" w:color="auto"/>
                  </w:tcBorders>
                  <w:shd w:val="clear" w:color="000000" w:fill="C5D9F1"/>
                  <w:vAlign w:val="center"/>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xml:space="preserve"> 2017</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xml:space="preserve"> 2018</w:t>
                  </w:r>
                </w:p>
              </w:tc>
              <w:tc>
                <w:tcPr>
                  <w:tcW w:w="1417" w:type="dxa"/>
                  <w:tcBorders>
                    <w:top w:val="single" w:sz="4" w:space="0" w:color="auto"/>
                    <w:left w:val="nil"/>
                    <w:bottom w:val="single" w:sz="4" w:space="0" w:color="auto"/>
                    <w:right w:val="single" w:sz="4" w:space="0" w:color="auto"/>
                  </w:tcBorders>
                  <w:shd w:val="clear" w:color="000000" w:fill="C5D9F1"/>
                  <w:vAlign w:val="center"/>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xml:space="preserve"> 2019</w:t>
                  </w:r>
                </w:p>
              </w:tc>
            </w:tr>
            <w:tr w:rsidR="000311F1" w:rsidRPr="00C75075" w:rsidTr="00EB1E7C">
              <w:trPr>
                <w:trHeight w:val="20"/>
                <w:jc w:val="center"/>
              </w:trPr>
              <w:tc>
                <w:tcPr>
                  <w:tcW w:w="1254" w:type="dxa"/>
                  <w:tcBorders>
                    <w:top w:val="nil"/>
                    <w:left w:val="single" w:sz="8" w:space="0" w:color="auto"/>
                    <w:bottom w:val="single" w:sz="4" w:space="0" w:color="auto"/>
                    <w:right w:val="single" w:sz="4" w:space="0" w:color="auto"/>
                  </w:tcBorders>
                  <w:shd w:val="clear" w:color="000000" w:fill="8DB4E2"/>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1</w:t>
                  </w:r>
                </w:p>
              </w:tc>
              <w:tc>
                <w:tcPr>
                  <w:tcW w:w="4793" w:type="dxa"/>
                  <w:tcBorders>
                    <w:top w:val="nil"/>
                    <w:left w:val="single" w:sz="8" w:space="0" w:color="auto"/>
                    <w:bottom w:val="nil"/>
                    <w:right w:val="single" w:sz="4" w:space="0" w:color="auto"/>
                  </w:tcBorders>
                  <w:shd w:val="clear" w:color="000000" w:fill="8DB4E2"/>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2</w:t>
                  </w:r>
                </w:p>
              </w:tc>
              <w:tc>
                <w:tcPr>
                  <w:tcW w:w="1557" w:type="dxa"/>
                  <w:tcBorders>
                    <w:top w:val="nil"/>
                    <w:left w:val="nil"/>
                    <w:bottom w:val="nil"/>
                    <w:right w:val="single" w:sz="4" w:space="0" w:color="auto"/>
                  </w:tcBorders>
                  <w:shd w:val="clear" w:color="000000" w:fill="8DB4E2"/>
                  <w:hideMark/>
                </w:tcPr>
                <w:p w:rsidR="000311F1" w:rsidRPr="00C75075" w:rsidRDefault="000311F1" w:rsidP="000311F1">
                  <w:pPr>
                    <w:spacing w:after="0" w:line="240" w:lineRule="auto"/>
                    <w:jc w:val="center"/>
                    <w:rPr>
                      <w:rFonts w:ascii="Times New Roman" w:eastAsia="Times New Roman" w:hAnsi="Times New Roman" w:cs="Times New Roman"/>
                      <w:b/>
                      <w:bCs/>
                      <w:lang w:val="sr-Cyrl-RS"/>
                    </w:rPr>
                  </w:pPr>
                  <w:r w:rsidRPr="00C75075">
                    <w:rPr>
                      <w:rFonts w:ascii="Times New Roman" w:eastAsia="Times New Roman" w:hAnsi="Times New Roman" w:cs="Times New Roman"/>
                      <w:b/>
                      <w:bCs/>
                      <w:lang w:val="sr-Cyrl-RS"/>
                    </w:rPr>
                    <w:t>3</w:t>
                  </w:r>
                </w:p>
              </w:tc>
              <w:tc>
                <w:tcPr>
                  <w:tcW w:w="1417" w:type="dxa"/>
                  <w:tcBorders>
                    <w:top w:val="nil"/>
                    <w:left w:val="nil"/>
                    <w:bottom w:val="nil"/>
                    <w:right w:val="single" w:sz="4" w:space="0" w:color="auto"/>
                  </w:tcBorders>
                  <w:shd w:val="clear" w:color="000000" w:fill="8DB4E2"/>
                  <w:hideMark/>
                </w:tcPr>
                <w:p w:rsidR="000311F1" w:rsidRPr="00C75075" w:rsidRDefault="000311F1" w:rsidP="000311F1">
                  <w:pPr>
                    <w:spacing w:after="0" w:line="240" w:lineRule="auto"/>
                    <w:jc w:val="center"/>
                    <w:rPr>
                      <w:rFonts w:ascii="Times New Roman" w:eastAsia="Times New Roman" w:hAnsi="Times New Roman" w:cs="Times New Roman"/>
                      <w:b/>
                      <w:bCs/>
                      <w:lang w:val="sr-Cyrl-RS"/>
                    </w:rPr>
                  </w:pPr>
                  <w:r w:rsidRPr="00C75075">
                    <w:rPr>
                      <w:rFonts w:ascii="Times New Roman" w:eastAsia="Times New Roman" w:hAnsi="Times New Roman" w:cs="Times New Roman"/>
                      <w:b/>
                      <w:bCs/>
                      <w:lang w:val="sr-Cyrl-RS"/>
                    </w:rPr>
                    <w:t>4</w:t>
                  </w:r>
                </w:p>
              </w:tc>
              <w:tc>
                <w:tcPr>
                  <w:tcW w:w="1417" w:type="dxa"/>
                  <w:tcBorders>
                    <w:top w:val="nil"/>
                    <w:left w:val="nil"/>
                    <w:bottom w:val="nil"/>
                    <w:right w:val="single" w:sz="4" w:space="0" w:color="auto"/>
                  </w:tcBorders>
                  <w:shd w:val="clear" w:color="000000" w:fill="8DB4E2"/>
                  <w:hideMark/>
                </w:tcPr>
                <w:p w:rsidR="000311F1" w:rsidRPr="00C75075" w:rsidRDefault="000311F1" w:rsidP="000311F1">
                  <w:pPr>
                    <w:spacing w:after="0" w:line="240" w:lineRule="auto"/>
                    <w:jc w:val="center"/>
                    <w:rPr>
                      <w:rFonts w:ascii="Times New Roman" w:eastAsia="Times New Roman" w:hAnsi="Times New Roman" w:cs="Times New Roman"/>
                      <w:b/>
                      <w:bCs/>
                      <w:lang w:val="sr-Cyrl-RS"/>
                    </w:rPr>
                  </w:pPr>
                  <w:r w:rsidRPr="00C75075">
                    <w:rPr>
                      <w:rFonts w:ascii="Times New Roman" w:eastAsia="Times New Roman" w:hAnsi="Times New Roman" w:cs="Times New Roman"/>
                      <w:b/>
                      <w:bCs/>
                      <w:lang w:val="sr-Cyrl-RS"/>
                    </w:rPr>
                    <w:t>5</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000000" w:fill="DCE6F1"/>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4793" w:type="dxa"/>
                  <w:tcBorders>
                    <w:top w:val="single" w:sz="4" w:space="0" w:color="auto"/>
                    <w:left w:val="nil"/>
                    <w:bottom w:val="nil"/>
                    <w:right w:val="single" w:sz="4" w:space="0" w:color="auto"/>
                  </w:tcBorders>
                  <w:shd w:val="clear" w:color="000000" w:fill="DCE6F1"/>
                  <w:hideMark/>
                </w:tcPr>
                <w:p w:rsidR="000311F1" w:rsidRPr="00C75075" w:rsidRDefault="000311F1" w:rsidP="000311F1">
                  <w:pPr>
                    <w:spacing w:after="0" w:line="240" w:lineRule="auto"/>
                    <w:rPr>
                      <w:rFonts w:ascii="Times New Roman" w:eastAsia="Times New Roman" w:hAnsi="Times New Roman" w:cs="Times New Roman"/>
                      <w:b/>
                      <w:bCs/>
                    </w:rPr>
                  </w:pPr>
                  <w:r w:rsidRPr="00C75075">
                    <w:rPr>
                      <w:rFonts w:ascii="Times New Roman" w:eastAsia="Times New Roman" w:hAnsi="Times New Roman" w:cs="Times New Roman"/>
                      <w:b/>
                      <w:bCs/>
                    </w:rPr>
                    <w:t>ГРАДСКА УПРАВА</w:t>
                  </w:r>
                </w:p>
              </w:tc>
              <w:tc>
                <w:tcPr>
                  <w:tcW w:w="1557" w:type="dxa"/>
                  <w:tcBorders>
                    <w:top w:val="single" w:sz="4" w:space="0" w:color="auto"/>
                    <w:left w:val="nil"/>
                    <w:bottom w:val="nil"/>
                    <w:right w:val="single" w:sz="4" w:space="0" w:color="auto"/>
                  </w:tcBorders>
                  <w:shd w:val="clear" w:color="000000" w:fill="DCE6F1"/>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000000" w:fill="DCE6F1"/>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000000" w:fill="DCE6F1"/>
                  <w:hideMark/>
                </w:tcPr>
                <w:p w:rsidR="000311F1" w:rsidRPr="00C75075" w:rsidRDefault="000311F1" w:rsidP="000311F1">
                  <w:pPr>
                    <w:spacing w:after="0" w:line="240" w:lineRule="auto"/>
                    <w:jc w:val="center"/>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6655AF">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w:t>
                  </w:r>
                </w:p>
              </w:tc>
              <w:tc>
                <w:tcPr>
                  <w:tcW w:w="4793"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Израда пројекта рушења западне трибине стадиона "Чаир" у Нишу и израда Идејног и Главног пројекта изградње западне трибине стадиона "Чаир" у Нишу</w:t>
                  </w:r>
                </w:p>
              </w:tc>
              <w:tc>
                <w:tcPr>
                  <w:tcW w:w="1557" w:type="dxa"/>
                  <w:tcBorders>
                    <w:top w:val="single" w:sz="4" w:space="0" w:color="auto"/>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1.440.000</w:t>
                  </w:r>
                </w:p>
              </w:tc>
              <w:tc>
                <w:tcPr>
                  <w:tcW w:w="1417" w:type="dxa"/>
                  <w:tcBorders>
                    <w:top w:val="single" w:sz="4" w:space="0" w:color="auto"/>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w:t>
                  </w:r>
                </w:p>
              </w:tc>
              <w:tc>
                <w:tcPr>
                  <w:tcW w:w="4793" w:type="dxa"/>
                  <w:tcBorders>
                    <w:top w:val="single" w:sz="4" w:space="0" w:color="auto"/>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Замена паркета у малој сали хале Чаир</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4.300.000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lastRenderedPageBreak/>
                    <w:t> </w:t>
                  </w:r>
                  <w:r w:rsidRPr="00C75075">
                    <w:rPr>
                      <w:rFonts w:ascii="Times New Roman" w:eastAsia="Times New Roman" w:hAnsi="Times New Roman" w:cs="Times New Roman"/>
                      <w:lang w:val="sr-Cyrl-RS"/>
                    </w:rPr>
                    <w:t>3.</w:t>
                  </w:r>
                </w:p>
              </w:tc>
              <w:tc>
                <w:tcPr>
                  <w:tcW w:w="4793" w:type="dxa"/>
                  <w:tcBorders>
                    <w:top w:val="single" w:sz="4" w:space="0" w:color="auto"/>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Пројектна документација</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4.</w:t>
                  </w:r>
                </w:p>
              </w:tc>
              <w:tc>
                <w:tcPr>
                  <w:tcW w:w="4793"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Реализација програма унапређења безбедности саобраћаја</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33.300.000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5.</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Програм капиталног одржавања комуналне инфраструктуре</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163.000.000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250.000.000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260.000.000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6.</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Пројекат формирања еколошке зоне у Нишу</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9.096.000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7.</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Реализација Пројекта уређивања и спречавања дивљих депонија</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1.031.000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8.</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Набавка ГПС/ГПРС система за праћење возила у јавном градском и приградском превозу на територији града Ниша</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7.200.000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9.</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Програм уређивања грађевинског земљишта и изградње</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680.000.000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1.500.000.000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1.600.000.000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10.</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Израда планске документације</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69.000.000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50.000.000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40.000.000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11.</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Уговор о преносу права трајног коришћења станова уз накнаду од ЈП "Градска стамбена агенција" Ниш на Град Ниш</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9.334.000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9.334.000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9.334.000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12.</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Санација, рекултивација и затварање депоније "Бубањ"</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23.576.000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13.</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 xml:space="preserve">Набавка опреме  у области управљања отпадом </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37.000.000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14.</w:t>
                  </w:r>
                </w:p>
              </w:tc>
              <w:tc>
                <w:tcPr>
                  <w:tcW w:w="4793" w:type="dxa"/>
                  <w:tcBorders>
                    <w:top w:val="nil"/>
                    <w:left w:val="single" w:sz="4" w:space="0" w:color="auto"/>
                    <w:bottom w:val="single" w:sz="4" w:space="0" w:color="auto"/>
                    <w:right w:val="single" w:sz="4" w:space="0" w:color="auto"/>
                  </w:tcBorders>
                  <w:shd w:val="clear" w:color="auto" w:fill="auto"/>
                  <w:vAlign w:val="bottom"/>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Набавка опреме у области управљања квалитетом ваздуха за програм контроле квалитета ваздуха у реалном времену</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15.000.000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15.</w:t>
                  </w:r>
                </w:p>
              </w:tc>
              <w:tc>
                <w:tcPr>
                  <w:tcW w:w="4793" w:type="dxa"/>
                  <w:tcBorders>
                    <w:top w:val="nil"/>
                    <w:left w:val="single" w:sz="4" w:space="0" w:color="auto"/>
                    <w:bottom w:val="single" w:sz="4" w:space="0" w:color="auto"/>
                    <w:right w:val="single" w:sz="4" w:space="0" w:color="auto"/>
                  </w:tcBorders>
                  <w:shd w:val="clear" w:color="auto" w:fill="auto"/>
                  <w:vAlign w:val="bottom"/>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Набавка опреме у области контроле нејонизујућих зрачења</w:t>
                  </w:r>
                </w:p>
              </w:tc>
              <w:tc>
                <w:tcPr>
                  <w:tcW w:w="1557" w:type="dxa"/>
                  <w:tcBorders>
                    <w:top w:val="nil"/>
                    <w:left w:val="nil"/>
                    <w:bottom w:val="nil"/>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5.000.000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16.</w:t>
                  </w:r>
                </w:p>
              </w:tc>
              <w:tc>
                <w:tcPr>
                  <w:tcW w:w="4793" w:type="dxa"/>
                  <w:tcBorders>
                    <w:top w:val="nil"/>
                    <w:left w:val="single" w:sz="4" w:space="0" w:color="auto"/>
                    <w:bottom w:val="single" w:sz="4" w:space="0" w:color="auto"/>
                    <w:right w:val="single" w:sz="4" w:space="0" w:color="auto"/>
                  </w:tcBorders>
                  <w:shd w:val="clear" w:color="auto" w:fill="auto"/>
                  <w:vAlign w:val="bottom"/>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Набавка опреме у области заштите заштићених животињских врста</w:t>
                  </w:r>
                </w:p>
              </w:tc>
              <w:tc>
                <w:tcPr>
                  <w:tcW w:w="1557" w:type="dxa"/>
                  <w:tcBorders>
                    <w:top w:val="single" w:sz="4" w:space="0" w:color="auto"/>
                    <w:left w:val="nil"/>
                    <w:bottom w:val="nil"/>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500.000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17.</w:t>
                  </w:r>
                </w:p>
              </w:tc>
              <w:tc>
                <w:tcPr>
                  <w:tcW w:w="4793" w:type="dxa"/>
                  <w:tcBorders>
                    <w:top w:val="nil"/>
                    <w:left w:val="single" w:sz="4" w:space="0" w:color="auto"/>
                    <w:bottom w:val="single" w:sz="4" w:space="0" w:color="auto"/>
                    <w:right w:val="single" w:sz="4" w:space="0" w:color="auto"/>
                  </w:tcBorders>
                  <w:shd w:val="clear" w:color="auto" w:fill="auto"/>
                  <w:vAlign w:val="bottom"/>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Набавка опреме у области заштићених природних добара у складу са Годишњим програмом заштићених природних добара III категорије</w:t>
                  </w:r>
                </w:p>
              </w:tc>
              <w:tc>
                <w:tcPr>
                  <w:tcW w:w="1557" w:type="dxa"/>
                  <w:tcBorders>
                    <w:top w:val="single" w:sz="4" w:space="0" w:color="auto"/>
                    <w:left w:val="nil"/>
                    <w:bottom w:val="nil"/>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4.500.000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jc w:val="center"/>
                    <w:rPr>
                      <w:rFonts w:ascii="Times New Roman" w:eastAsia="Times New Roman" w:hAnsi="Times New Roman" w:cs="Times New Roman"/>
                      <w:bCs/>
                      <w:lang w:val="sr-Cyrl-RS"/>
                    </w:rPr>
                  </w:pPr>
                  <w:r w:rsidRPr="00C75075">
                    <w:rPr>
                      <w:rFonts w:ascii="Times New Roman" w:eastAsia="Times New Roman" w:hAnsi="Times New Roman" w:cs="Times New Roman"/>
                      <w:bCs/>
                    </w:rPr>
                    <w:t> </w:t>
                  </w:r>
                  <w:r w:rsidRPr="00C75075">
                    <w:rPr>
                      <w:rFonts w:ascii="Times New Roman" w:eastAsia="Times New Roman" w:hAnsi="Times New Roman" w:cs="Times New Roman"/>
                      <w:bCs/>
                      <w:lang w:val="sr-Cyrl-RS"/>
                    </w:rPr>
                    <w:t>18.</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Комунална инфраструктура на сеоском подручју (водоводна и канализациона мрежа)</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jc w:val="center"/>
                    <w:rPr>
                      <w:rFonts w:ascii="Times New Roman" w:eastAsia="Times New Roman" w:hAnsi="Times New Roman" w:cs="Times New Roman"/>
                      <w:bCs/>
                      <w:lang w:val="sr-Cyrl-RS"/>
                    </w:rPr>
                  </w:pPr>
                  <w:r w:rsidRPr="00C75075">
                    <w:rPr>
                      <w:rFonts w:ascii="Times New Roman" w:eastAsia="Times New Roman" w:hAnsi="Times New Roman" w:cs="Times New Roman"/>
                      <w:bCs/>
                    </w:rPr>
                    <w:t> </w:t>
                  </w:r>
                  <w:r w:rsidRPr="00C75075">
                    <w:rPr>
                      <w:rFonts w:ascii="Times New Roman" w:eastAsia="Times New Roman" w:hAnsi="Times New Roman" w:cs="Times New Roman"/>
                      <w:bCs/>
                      <w:lang w:val="sr-Cyrl-RS"/>
                    </w:rPr>
                    <w:t>19.</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Пројекат успостављања мултифункционалног агроресурс центра у Доњем Матејевцу</w:t>
                  </w:r>
                </w:p>
              </w:tc>
              <w:tc>
                <w:tcPr>
                  <w:tcW w:w="155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13.737.000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0</w:t>
                  </w:r>
                </w:p>
              </w:tc>
              <w:tc>
                <w:tcPr>
                  <w:tcW w:w="1417" w:type="dxa"/>
                  <w:tcBorders>
                    <w:top w:val="single" w:sz="4" w:space="0" w:color="auto"/>
                    <w:left w:val="nil"/>
                    <w:bottom w:val="nil"/>
                    <w:right w:val="single" w:sz="4" w:space="0" w:color="auto"/>
                  </w:tcBorders>
                  <w:shd w:val="clear" w:color="auto" w:fill="auto"/>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20.</w:t>
                  </w:r>
                </w:p>
              </w:tc>
              <w:tc>
                <w:tcPr>
                  <w:tcW w:w="4793" w:type="dxa"/>
                  <w:tcBorders>
                    <w:top w:val="nil"/>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Израда главног пројекта за изградњу лифта у објекту града Ниша, у ул. Николе Пашића бр.24.</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210.000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21.</w:t>
                  </w:r>
                </w:p>
              </w:tc>
              <w:tc>
                <w:tcPr>
                  <w:tcW w:w="4793" w:type="dxa"/>
                  <w:tcBorders>
                    <w:top w:val="nil"/>
                    <w:left w:val="single" w:sz="4" w:space="0" w:color="auto"/>
                    <w:bottom w:val="single" w:sz="4" w:space="0" w:color="auto"/>
                    <w:right w:val="single" w:sz="4" w:space="0" w:color="auto"/>
                  </w:tcBorders>
                  <w:shd w:val="clear" w:color="auto" w:fill="auto"/>
                  <w:vAlign w:val="bottom"/>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Санација мокрог чвора МК Горњи Матејевац и прикључак на водоводну мрежу</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700.000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22.</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 xml:space="preserve">Решетке на МК Горња Топоница, Нишка Бања, 9.мај, Горња Врежина, Горње Међурово, Горњи   Матејевац, Доње Међурово, Поповац, Трупале  </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160.000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23.</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Поткровље Николе Пашића 24, (канцеларије 134, 135 и 136  и ходник) санација пода и постављање ламината</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700.000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24.</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Вождова 24, санација равног крова</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460.000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25.</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 xml:space="preserve">Вождова 16, санација  канализације у подруму   </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400.000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26.</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 xml:space="preserve">Кућа за венчање, санација фасаде, олука и </w:t>
                  </w:r>
                  <w:r w:rsidRPr="00C75075">
                    <w:rPr>
                      <w:rFonts w:ascii="Times New Roman" w:eastAsia="Times New Roman" w:hAnsi="Times New Roman" w:cs="Times New Roman"/>
                    </w:rPr>
                    <w:lastRenderedPageBreak/>
                    <w:t>мокрог чвора</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lastRenderedPageBreak/>
                    <w:t>700.000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lastRenderedPageBreak/>
                    <w:t> </w:t>
                  </w:r>
                  <w:r w:rsidRPr="00C75075">
                    <w:rPr>
                      <w:rFonts w:ascii="Times New Roman" w:eastAsia="Times New Roman" w:hAnsi="Times New Roman" w:cs="Times New Roman"/>
                      <w:lang w:val="sr-Cyrl-RS"/>
                    </w:rPr>
                    <w:t>27.</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Адаптација ВЦ-а за инвалиде у МК Медијана</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410.000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28.</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Грејање олучних хоризонтала за објекат у ул Николе Пашића 24</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680.000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29.</w:t>
                  </w:r>
                </w:p>
              </w:tc>
              <w:tc>
                <w:tcPr>
                  <w:tcW w:w="4793" w:type="dxa"/>
                  <w:tcBorders>
                    <w:top w:val="nil"/>
                    <w:left w:val="nil"/>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Пројекат постојећег стања електроинсталација у објекту у ул. Николе Пашића бр. 24</w:t>
                  </w:r>
                </w:p>
              </w:tc>
              <w:tc>
                <w:tcPr>
                  <w:tcW w:w="155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400.000</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000000" w:fill="F2F2F2"/>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p>
              </w:tc>
              <w:tc>
                <w:tcPr>
                  <w:tcW w:w="4793" w:type="dxa"/>
                  <w:tcBorders>
                    <w:top w:val="nil"/>
                    <w:left w:val="single" w:sz="4" w:space="0" w:color="auto"/>
                    <w:bottom w:val="single" w:sz="4" w:space="0" w:color="auto"/>
                    <w:right w:val="single" w:sz="4" w:space="0" w:color="auto"/>
                  </w:tcBorders>
                  <w:shd w:val="clear" w:color="000000" w:fill="DCE6F1"/>
                  <w:vAlign w:val="center"/>
                  <w:hideMark/>
                </w:tcPr>
                <w:p w:rsidR="000311F1" w:rsidRPr="00C75075" w:rsidRDefault="000311F1" w:rsidP="000311F1">
                  <w:pPr>
                    <w:spacing w:after="0" w:line="240" w:lineRule="auto"/>
                    <w:rPr>
                      <w:rFonts w:ascii="Times New Roman" w:eastAsia="Times New Roman" w:hAnsi="Times New Roman" w:cs="Times New Roman"/>
                      <w:b/>
                      <w:bCs/>
                    </w:rPr>
                  </w:pPr>
                  <w:r w:rsidRPr="00C75075">
                    <w:rPr>
                      <w:rFonts w:ascii="Times New Roman" w:eastAsia="Times New Roman" w:hAnsi="Times New Roman" w:cs="Times New Roman"/>
                      <w:b/>
                      <w:bCs/>
                    </w:rPr>
                    <w:t>КАНЦЕЛАРИЈА ЗА ЛОКАЛНИ ЕКОНОМСКИ РАЗВОЈ И ПРОЈЕКТЕ</w:t>
                  </w:r>
                </w:p>
              </w:tc>
              <w:tc>
                <w:tcPr>
                  <w:tcW w:w="1557" w:type="dxa"/>
                  <w:tcBorders>
                    <w:top w:val="nil"/>
                    <w:left w:val="nil"/>
                    <w:bottom w:val="nil"/>
                    <w:right w:val="single" w:sz="4" w:space="0" w:color="auto"/>
                  </w:tcBorders>
                  <w:shd w:val="clear" w:color="000000" w:fill="DCE6F1"/>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nil"/>
                    <w:left w:val="nil"/>
                    <w:bottom w:val="nil"/>
                    <w:right w:val="single" w:sz="4" w:space="0" w:color="auto"/>
                  </w:tcBorders>
                  <w:shd w:val="clear" w:color="000000" w:fill="DCE6F1"/>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nil"/>
                    <w:left w:val="nil"/>
                    <w:bottom w:val="nil"/>
                    <w:right w:val="single" w:sz="4" w:space="0" w:color="auto"/>
                  </w:tcBorders>
                  <w:shd w:val="clear" w:color="000000" w:fill="DCE6F1"/>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31.</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Реконструкција улица у граду Нишу - Орловића Павле, Наде Томић и Страхињића Бана</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7.862.000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Изградња булевара Сомборска</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8.600.000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33.</w:t>
                  </w:r>
                </w:p>
              </w:tc>
              <w:tc>
                <w:tcPr>
                  <w:tcW w:w="4793" w:type="dxa"/>
                  <w:tcBorders>
                    <w:top w:val="nil"/>
                    <w:left w:val="single" w:sz="4" w:space="0" w:color="auto"/>
                    <w:bottom w:val="single" w:sz="4" w:space="0" w:color="auto"/>
                    <w:right w:val="single" w:sz="4" w:space="0" w:color="auto"/>
                  </w:tcBorders>
                  <w:shd w:val="clear" w:color="auto" w:fill="auto"/>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Комунално опремање радне зоне Лозни калем I фаза</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24.631.000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34.</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Ревитализација градских саобраћајница – улица Фрушкогорска и изградња тротоара у Улици Византијски Булевар у Нишу, десна страна</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7.547.000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35.</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Реконструкција и доградња ОШ "Мирослав Антић"</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23.781.000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36.</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Реконструкција водосистема Кнежица-Ћурлина-Перутина-Белотинац</w:t>
                  </w:r>
                </w:p>
              </w:tc>
              <w:tc>
                <w:tcPr>
                  <w:tcW w:w="155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5.000.000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25.000.000</w:t>
                  </w:r>
                </w:p>
              </w:tc>
              <w:tc>
                <w:tcPr>
                  <w:tcW w:w="1417" w:type="dxa"/>
                  <w:tcBorders>
                    <w:top w:val="single" w:sz="4" w:space="0" w:color="auto"/>
                    <w:left w:val="nil"/>
                    <w:bottom w:val="nil"/>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25.000.000</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37.</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Фасаде јавних зграда града Ниша</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210.000.000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r w:rsidR="000311F1" w:rsidRPr="00C75075" w:rsidTr="00EB1E7C">
              <w:trPr>
                <w:trHeight w:val="20"/>
                <w:jc w:val="center"/>
              </w:trPr>
              <w:tc>
                <w:tcPr>
                  <w:tcW w:w="1254" w:type="dxa"/>
                  <w:tcBorders>
                    <w:top w:val="nil"/>
                    <w:left w:val="single" w:sz="4" w:space="0" w:color="auto"/>
                    <w:bottom w:val="single" w:sz="4" w:space="0" w:color="auto"/>
                    <w:right w:val="single" w:sz="4" w:space="0" w:color="auto"/>
                  </w:tcBorders>
                  <w:shd w:val="clear" w:color="auto" w:fill="auto"/>
                  <w:noWrap/>
                  <w:hideMark/>
                </w:tcPr>
                <w:p w:rsidR="000311F1" w:rsidRPr="00C75075" w:rsidRDefault="000311F1" w:rsidP="000311F1">
                  <w:pPr>
                    <w:spacing w:after="0" w:line="240" w:lineRule="auto"/>
                    <w:jc w:val="center"/>
                    <w:rPr>
                      <w:rFonts w:ascii="Times New Roman" w:eastAsia="Times New Roman" w:hAnsi="Times New Roman" w:cs="Times New Roman"/>
                      <w:lang w:val="sr-Cyrl-RS"/>
                    </w:rPr>
                  </w:pPr>
                  <w:r w:rsidRPr="00C75075">
                    <w:rPr>
                      <w:rFonts w:ascii="Times New Roman" w:eastAsia="Times New Roman" w:hAnsi="Times New Roman" w:cs="Times New Roman"/>
                    </w:rPr>
                    <w:t> </w:t>
                  </w:r>
                  <w:r w:rsidRPr="00C75075">
                    <w:rPr>
                      <w:rFonts w:ascii="Times New Roman" w:eastAsia="Times New Roman" w:hAnsi="Times New Roman" w:cs="Times New Roman"/>
                      <w:lang w:val="sr-Cyrl-RS"/>
                    </w:rPr>
                    <w:t>38.</w:t>
                  </w:r>
                </w:p>
              </w:tc>
              <w:tc>
                <w:tcPr>
                  <w:tcW w:w="4793" w:type="dxa"/>
                  <w:tcBorders>
                    <w:top w:val="nil"/>
                    <w:left w:val="single" w:sz="4" w:space="0" w:color="auto"/>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rPr>
                      <w:rFonts w:ascii="Times New Roman" w:eastAsia="Times New Roman" w:hAnsi="Times New Roman" w:cs="Times New Roman"/>
                    </w:rPr>
                  </w:pPr>
                  <w:r w:rsidRPr="00C75075">
                    <w:rPr>
                      <w:rFonts w:ascii="Times New Roman" w:eastAsia="Times New Roman" w:hAnsi="Times New Roman" w:cs="Times New Roman"/>
                    </w:rPr>
                    <w:t>Тројком за нишки баскет</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0311F1" w:rsidRPr="00C75075" w:rsidRDefault="000311F1" w:rsidP="000311F1">
                  <w:pPr>
                    <w:spacing w:after="0" w:line="240" w:lineRule="auto"/>
                    <w:jc w:val="right"/>
                    <w:rPr>
                      <w:rFonts w:ascii="Times New Roman" w:eastAsia="Times New Roman" w:hAnsi="Times New Roman" w:cs="Times New Roman"/>
                    </w:rPr>
                  </w:pPr>
                  <w:r w:rsidRPr="00C75075">
                    <w:rPr>
                      <w:rFonts w:ascii="Times New Roman" w:eastAsia="Times New Roman" w:hAnsi="Times New Roman" w:cs="Times New Roman"/>
                    </w:rPr>
                    <w:t>2.036.000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311F1" w:rsidRPr="00C75075" w:rsidRDefault="000311F1" w:rsidP="000311F1">
                  <w:pPr>
                    <w:spacing w:after="0" w:line="240" w:lineRule="auto"/>
                    <w:jc w:val="right"/>
                    <w:rPr>
                      <w:rFonts w:ascii="Times New Roman" w:eastAsia="Times New Roman" w:hAnsi="Times New Roman" w:cs="Times New Roman"/>
                      <w:b/>
                      <w:bCs/>
                    </w:rPr>
                  </w:pPr>
                  <w:r w:rsidRPr="00C75075">
                    <w:rPr>
                      <w:rFonts w:ascii="Times New Roman" w:eastAsia="Times New Roman" w:hAnsi="Times New Roman" w:cs="Times New Roman"/>
                      <w:b/>
                      <w:bCs/>
                    </w:rPr>
                    <w:t> </w:t>
                  </w:r>
                </w:p>
              </w:tc>
            </w:tr>
          </w:tbl>
          <w:p w:rsidR="000311F1" w:rsidRPr="000311F1" w:rsidRDefault="000311F1" w:rsidP="00AC7758">
            <w:pPr>
              <w:spacing w:after="0" w:line="240" w:lineRule="auto"/>
              <w:rPr>
                <w:rFonts w:ascii="Times New Roman" w:eastAsia="Times New Roman" w:hAnsi="Times New Roman" w:cs="Times New Roman"/>
                <w:color w:val="FF0000"/>
                <w:sz w:val="26"/>
                <w:szCs w:val="26"/>
                <w:lang w:val="sr-Cyrl-RS"/>
              </w:rPr>
            </w:pPr>
          </w:p>
        </w:tc>
      </w:tr>
    </w:tbl>
    <w:p w:rsidR="00F7718A" w:rsidRDefault="00F7718A" w:rsidP="00AC7758">
      <w:pPr>
        <w:spacing w:after="0" w:line="240" w:lineRule="auto"/>
        <w:jc w:val="both"/>
        <w:rPr>
          <w:rFonts w:ascii="Times New Roman" w:hAnsi="Times New Roman" w:cs="Times New Roman"/>
          <w:sz w:val="26"/>
          <w:szCs w:val="26"/>
          <w:lang w:val="sr-Cyrl-RS"/>
        </w:rPr>
      </w:pPr>
    </w:p>
    <w:p w:rsidR="00C75075" w:rsidRDefault="00C75075"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Default="005D2937" w:rsidP="00AC7758">
      <w:pPr>
        <w:spacing w:after="0" w:line="240" w:lineRule="auto"/>
        <w:jc w:val="both"/>
        <w:rPr>
          <w:rFonts w:ascii="Times New Roman" w:hAnsi="Times New Roman" w:cs="Times New Roman"/>
          <w:sz w:val="26"/>
          <w:szCs w:val="26"/>
          <w:lang w:val="sr-Cyrl-RS"/>
        </w:rPr>
      </w:pPr>
    </w:p>
    <w:p w:rsidR="005D2937" w:rsidRPr="00C75075" w:rsidRDefault="005D2937" w:rsidP="00AC7758">
      <w:pPr>
        <w:spacing w:after="0" w:line="240" w:lineRule="auto"/>
        <w:jc w:val="both"/>
        <w:rPr>
          <w:rFonts w:ascii="Times New Roman" w:hAnsi="Times New Roman" w:cs="Times New Roman"/>
          <w:sz w:val="26"/>
          <w:szCs w:val="26"/>
          <w:lang w:val="sr-Cyrl-RS"/>
        </w:rPr>
      </w:pPr>
    </w:p>
    <w:p w:rsidR="00FC196D" w:rsidRDefault="00FC196D"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lastRenderedPageBreak/>
        <w:t>II</w:t>
      </w:r>
      <w:r w:rsidRPr="009E368A">
        <w:rPr>
          <w:rFonts w:ascii="Times New Roman" w:hAnsi="Times New Roman" w:cs="Times New Roman"/>
          <w:sz w:val="26"/>
          <w:szCs w:val="26"/>
          <w:lang w:val="sr-Cyrl-CS"/>
        </w:rPr>
        <w:t xml:space="preserve"> ПОСЕБАН ДЕО</w:t>
      </w:r>
    </w:p>
    <w:p w:rsidR="00BB36F8" w:rsidRPr="009E368A" w:rsidRDefault="00BB36F8" w:rsidP="00AC7758">
      <w:pPr>
        <w:spacing w:after="0" w:line="240" w:lineRule="auto"/>
        <w:jc w:val="center"/>
        <w:rPr>
          <w:rFonts w:ascii="Times New Roman" w:hAnsi="Times New Roman" w:cs="Times New Roman"/>
          <w:sz w:val="26"/>
          <w:szCs w:val="26"/>
          <w:lang w:val="sr-Cyrl-CS"/>
        </w:rPr>
      </w:pPr>
    </w:p>
    <w:p w:rsidR="00FC196D" w:rsidRDefault="00EB1E7C"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9</w:t>
      </w:r>
      <w:r w:rsidR="00FC196D" w:rsidRPr="009E368A">
        <w:rPr>
          <w:rFonts w:ascii="Times New Roman" w:hAnsi="Times New Roman" w:cs="Times New Roman"/>
          <w:sz w:val="26"/>
          <w:szCs w:val="26"/>
          <w:lang w:val="sr-Cyrl-CS"/>
        </w:rPr>
        <w:t>.</w:t>
      </w:r>
    </w:p>
    <w:p w:rsidR="00BB36F8" w:rsidRPr="009E368A" w:rsidRDefault="00BB36F8" w:rsidP="00AC7758">
      <w:pPr>
        <w:spacing w:after="0" w:line="240" w:lineRule="auto"/>
        <w:jc w:val="center"/>
        <w:rPr>
          <w:rFonts w:ascii="Times New Roman" w:hAnsi="Times New Roman" w:cs="Times New Roman"/>
          <w:sz w:val="26"/>
          <w:szCs w:val="26"/>
          <w:lang w:val="sr-Latn-CS"/>
        </w:rPr>
      </w:pPr>
    </w:p>
    <w:p w:rsidR="008550A3" w:rsidRPr="009E368A" w:rsidRDefault="00FC196D" w:rsidP="00AC7758">
      <w:pPr>
        <w:spacing w:after="0" w:line="240" w:lineRule="auto"/>
        <w:ind w:firstLine="720"/>
        <w:jc w:val="both"/>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rPr>
        <w:t xml:space="preserve">Средства из буџета у износу од </w:t>
      </w:r>
      <w:r w:rsidR="00260403" w:rsidRPr="00DD5686">
        <w:rPr>
          <w:rFonts w:ascii="Times New Roman" w:eastAsia="Times New Roman" w:hAnsi="Times New Roman" w:cs="Times New Roman"/>
          <w:sz w:val="26"/>
          <w:szCs w:val="26"/>
          <w:lang w:val="sr-Latn-RS"/>
        </w:rPr>
        <w:t>9.991.246</w:t>
      </w:r>
      <w:r w:rsidR="00C745D0" w:rsidRPr="00DD5686">
        <w:rPr>
          <w:rFonts w:ascii="Times New Roman" w:eastAsia="Times New Roman" w:hAnsi="Times New Roman" w:cs="Times New Roman"/>
          <w:sz w:val="26"/>
          <w:szCs w:val="26"/>
          <w:lang w:val="sr-Cyrl-CS"/>
        </w:rPr>
        <w:t>.000</w:t>
      </w:r>
      <w:r w:rsidRPr="00DD5686">
        <w:rPr>
          <w:rFonts w:ascii="Times New Roman" w:eastAsia="Times New Roman" w:hAnsi="Times New Roman" w:cs="Times New Roman"/>
          <w:sz w:val="26"/>
          <w:szCs w:val="26"/>
        </w:rPr>
        <w:t xml:space="preserve"> </w:t>
      </w:r>
      <w:r w:rsidRPr="009E368A">
        <w:rPr>
          <w:rFonts w:ascii="Times New Roman" w:eastAsia="Times New Roman" w:hAnsi="Times New Roman" w:cs="Times New Roman"/>
          <w:sz w:val="26"/>
          <w:szCs w:val="26"/>
        </w:rPr>
        <w:t>динара и с</w:t>
      </w:r>
      <w:r w:rsidRPr="009E368A">
        <w:rPr>
          <w:rFonts w:ascii="Times New Roman" w:eastAsia="Times New Roman" w:hAnsi="Times New Roman" w:cs="Times New Roman"/>
          <w:sz w:val="26"/>
          <w:szCs w:val="26"/>
          <w:lang w:val="sr-Cyrl-CS"/>
        </w:rPr>
        <w:t xml:space="preserve">редства </w:t>
      </w:r>
      <w:r w:rsidR="00810F2C">
        <w:rPr>
          <w:rFonts w:ascii="Times New Roman" w:eastAsia="Times New Roman" w:hAnsi="Times New Roman" w:cs="Times New Roman"/>
          <w:sz w:val="26"/>
          <w:szCs w:val="26"/>
          <w:lang w:val="sr-Cyrl-CS"/>
        </w:rPr>
        <w:t>из осталих извора</w:t>
      </w:r>
      <w:r w:rsidRPr="009E368A">
        <w:rPr>
          <w:rFonts w:ascii="Times New Roman" w:eastAsia="Times New Roman" w:hAnsi="Times New Roman" w:cs="Times New Roman"/>
          <w:sz w:val="26"/>
          <w:szCs w:val="26"/>
        </w:rPr>
        <w:t xml:space="preserve"> у износу од </w:t>
      </w:r>
      <w:r w:rsidR="00260403" w:rsidRPr="009E368A">
        <w:rPr>
          <w:rFonts w:ascii="Times New Roman" w:eastAsia="Times New Roman" w:hAnsi="Times New Roman" w:cs="Times New Roman"/>
          <w:sz w:val="26"/>
          <w:szCs w:val="26"/>
          <w:lang w:val="sr-Latn-RS"/>
        </w:rPr>
        <w:t>680.633</w:t>
      </w:r>
      <w:r w:rsidR="00734F60" w:rsidRPr="009E368A">
        <w:rPr>
          <w:rFonts w:ascii="Times New Roman" w:eastAsia="Times New Roman" w:hAnsi="Times New Roman" w:cs="Times New Roman"/>
          <w:sz w:val="26"/>
          <w:szCs w:val="26"/>
          <w:lang w:val="sr-Cyrl-CS"/>
        </w:rPr>
        <w:t>.000</w:t>
      </w:r>
      <w:r w:rsidRPr="009E368A">
        <w:rPr>
          <w:rFonts w:ascii="Times New Roman" w:eastAsia="Times New Roman" w:hAnsi="Times New Roman" w:cs="Times New Roman"/>
          <w:sz w:val="26"/>
          <w:szCs w:val="26"/>
        </w:rPr>
        <w:t xml:space="preserve"> динара, распоређуј</w:t>
      </w:r>
      <w:r w:rsidR="00A53846" w:rsidRPr="009E368A">
        <w:rPr>
          <w:rFonts w:ascii="Times New Roman" w:eastAsia="Times New Roman" w:hAnsi="Times New Roman" w:cs="Times New Roman"/>
          <w:sz w:val="26"/>
          <w:szCs w:val="26"/>
          <w:lang w:val="sr-Cyrl-CS"/>
        </w:rPr>
        <w:t>у</w:t>
      </w:r>
      <w:r w:rsidRPr="009E368A">
        <w:rPr>
          <w:rFonts w:ascii="Times New Roman" w:eastAsia="Times New Roman" w:hAnsi="Times New Roman" w:cs="Times New Roman"/>
          <w:sz w:val="26"/>
          <w:szCs w:val="26"/>
        </w:rPr>
        <w:t xml:space="preserve"> се по корисницима и то:</w:t>
      </w:r>
    </w:p>
    <w:p w:rsidR="00301E5C" w:rsidRPr="009E368A" w:rsidRDefault="00301E5C" w:rsidP="00AC7758">
      <w:pPr>
        <w:spacing w:after="0" w:line="240" w:lineRule="auto"/>
        <w:ind w:firstLine="720"/>
        <w:jc w:val="both"/>
        <w:rPr>
          <w:rFonts w:ascii="Times New Roman" w:eastAsia="Times New Roman" w:hAnsi="Times New Roman" w:cs="Times New Roman"/>
          <w:sz w:val="26"/>
          <w:szCs w:val="26"/>
          <w:lang w:val="sr-Latn-CS"/>
        </w:rPr>
      </w:pPr>
    </w:p>
    <w:tbl>
      <w:tblPr>
        <w:tblW w:w="11417" w:type="dxa"/>
        <w:jc w:val="center"/>
        <w:tblInd w:w="108" w:type="dxa"/>
        <w:tblLook w:val="04A0" w:firstRow="1" w:lastRow="0" w:firstColumn="1" w:lastColumn="0" w:noHBand="0" w:noVBand="1"/>
      </w:tblPr>
      <w:tblGrid>
        <w:gridCol w:w="400"/>
        <w:gridCol w:w="476"/>
        <w:gridCol w:w="1040"/>
        <w:gridCol w:w="536"/>
        <w:gridCol w:w="476"/>
        <w:gridCol w:w="756"/>
        <w:gridCol w:w="4037"/>
        <w:gridCol w:w="1262"/>
        <w:gridCol w:w="1016"/>
        <w:gridCol w:w="1418"/>
      </w:tblGrid>
      <w:tr w:rsidR="00E75D56" w:rsidRPr="00E75D56" w:rsidTr="00E75D56">
        <w:trPr>
          <w:cantSplit/>
          <w:trHeight w:val="177"/>
          <w:tblHeader/>
          <w:jc w:val="center"/>
        </w:trPr>
        <w:tc>
          <w:tcPr>
            <w:tcW w:w="400" w:type="dxa"/>
            <w:vMerge w:val="restart"/>
            <w:tcBorders>
              <w:top w:val="single" w:sz="8" w:space="0" w:color="auto"/>
              <w:left w:val="nil"/>
              <w:bottom w:val="single" w:sz="8" w:space="0" w:color="000000"/>
              <w:right w:val="nil"/>
            </w:tcBorders>
            <w:shd w:val="clear" w:color="000000" w:fill="DCE6F1"/>
            <w:textDirection w:val="btLr"/>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Раздео</w:t>
            </w:r>
          </w:p>
        </w:tc>
        <w:tc>
          <w:tcPr>
            <w:tcW w:w="476" w:type="dxa"/>
            <w:vMerge w:val="restart"/>
            <w:tcBorders>
              <w:top w:val="single" w:sz="8" w:space="0" w:color="auto"/>
              <w:left w:val="nil"/>
              <w:bottom w:val="single" w:sz="8" w:space="0" w:color="000000"/>
              <w:right w:val="nil"/>
            </w:tcBorders>
            <w:shd w:val="clear" w:color="000000" w:fill="DCE6F1"/>
            <w:noWrap/>
            <w:textDirection w:val="btLr"/>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Глава</w:t>
            </w:r>
          </w:p>
        </w:tc>
        <w:tc>
          <w:tcPr>
            <w:tcW w:w="1040" w:type="dxa"/>
            <w:vMerge w:val="restart"/>
            <w:tcBorders>
              <w:top w:val="single" w:sz="8" w:space="0" w:color="auto"/>
              <w:left w:val="nil"/>
              <w:bottom w:val="single" w:sz="8" w:space="0" w:color="000000"/>
              <w:right w:val="nil"/>
            </w:tcBorders>
            <w:shd w:val="clear" w:color="000000" w:fill="DCE6F1"/>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Програм / Програмска активност / Пројекат</w:t>
            </w:r>
          </w:p>
        </w:tc>
        <w:tc>
          <w:tcPr>
            <w:tcW w:w="536" w:type="dxa"/>
            <w:vMerge w:val="restart"/>
            <w:tcBorders>
              <w:top w:val="single" w:sz="8" w:space="0" w:color="auto"/>
              <w:left w:val="nil"/>
              <w:bottom w:val="single" w:sz="8" w:space="0" w:color="000000"/>
              <w:right w:val="nil"/>
            </w:tcBorders>
            <w:shd w:val="clear" w:color="000000" w:fill="DCE6F1"/>
            <w:noWrap/>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Функција</w:t>
            </w:r>
          </w:p>
        </w:tc>
        <w:tc>
          <w:tcPr>
            <w:tcW w:w="476" w:type="dxa"/>
            <w:vMerge w:val="restart"/>
            <w:tcBorders>
              <w:top w:val="single" w:sz="8" w:space="0" w:color="auto"/>
              <w:left w:val="nil"/>
              <w:bottom w:val="single" w:sz="8" w:space="0" w:color="000000"/>
              <w:right w:val="nil"/>
            </w:tcBorders>
            <w:shd w:val="clear" w:color="000000" w:fill="DCE6F1"/>
            <w:noWrap/>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Број позиције</w:t>
            </w:r>
          </w:p>
        </w:tc>
        <w:tc>
          <w:tcPr>
            <w:tcW w:w="756" w:type="dxa"/>
            <w:vMerge w:val="restart"/>
            <w:tcBorders>
              <w:top w:val="single" w:sz="8" w:space="0" w:color="auto"/>
              <w:left w:val="nil"/>
              <w:bottom w:val="single" w:sz="8" w:space="0" w:color="000000"/>
              <w:right w:val="nil"/>
            </w:tcBorders>
            <w:shd w:val="clear" w:color="000000" w:fill="DCE6F1"/>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Економска класификација</w:t>
            </w:r>
          </w:p>
        </w:tc>
        <w:tc>
          <w:tcPr>
            <w:tcW w:w="4037" w:type="dxa"/>
            <w:vMerge w:val="restart"/>
            <w:tcBorders>
              <w:top w:val="single" w:sz="8" w:space="0" w:color="auto"/>
              <w:left w:val="nil"/>
              <w:bottom w:val="single" w:sz="8" w:space="0" w:color="000000"/>
              <w:right w:val="nil"/>
            </w:tcBorders>
            <w:shd w:val="clear" w:color="000000" w:fill="DCE6F1"/>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  П  И  С</w:t>
            </w:r>
          </w:p>
        </w:tc>
        <w:tc>
          <w:tcPr>
            <w:tcW w:w="1262" w:type="dxa"/>
            <w:vMerge w:val="restart"/>
            <w:tcBorders>
              <w:top w:val="single" w:sz="8" w:space="0" w:color="auto"/>
              <w:left w:val="nil"/>
              <w:bottom w:val="single" w:sz="8" w:space="0" w:color="000000"/>
              <w:right w:val="nil"/>
            </w:tcBorders>
            <w:shd w:val="clear" w:color="000000" w:fill="DCE6F1"/>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Средства из буџета </w:t>
            </w:r>
          </w:p>
        </w:tc>
        <w:tc>
          <w:tcPr>
            <w:tcW w:w="1016" w:type="dxa"/>
            <w:vMerge w:val="restart"/>
            <w:tcBorders>
              <w:top w:val="single" w:sz="8" w:space="0" w:color="auto"/>
              <w:left w:val="nil"/>
              <w:bottom w:val="single" w:sz="8" w:space="0" w:color="000000"/>
              <w:right w:val="nil"/>
            </w:tcBorders>
            <w:shd w:val="clear" w:color="000000" w:fill="DCE6F1"/>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Средства из осталих извора</w:t>
            </w:r>
          </w:p>
        </w:tc>
        <w:tc>
          <w:tcPr>
            <w:tcW w:w="1418" w:type="dxa"/>
            <w:vMerge w:val="restart"/>
            <w:tcBorders>
              <w:top w:val="single" w:sz="8" w:space="0" w:color="auto"/>
              <w:left w:val="nil"/>
              <w:bottom w:val="single" w:sz="8" w:space="0" w:color="000000"/>
              <w:right w:val="nil"/>
            </w:tcBorders>
            <w:shd w:val="clear" w:color="000000" w:fill="DCE6F1"/>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Укупна јавна средства</w:t>
            </w:r>
          </w:p>
        </w:tc>
      </w:tr>
      <w:tr w:rsidR="00E75D56" w:rsidRPr="00E75D56" w:rsidTr="00E75D56">
        <w:trPr>
          <w:cantSplit/>
          <w:trHeight w:val="172"/>
          <w:tblHeader/>
          <w:jc w:val="center"/>
        </w:trPr>
        <w:tc>
          <w:tcPr>
            <w:tcW w:w="400"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40"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53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75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037"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262"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1060"/>
          <w:tblHeader/>
          <w:jc w:val="center"/>
        </w:trPr>
        <w:tc>
          <w:tcPr>
            <w:tcW w:w="400"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40"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53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75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037"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262"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vMerge/>
            <w:tcBorders>
              <w:top w:val="single" w:sz="8" w:space="0" w:color="auto"/>
              <w:left w:val="nil"/>
              <w:bottom w:val="single" w:sz="8" w:space="0" w:color="000000"/>
              <w:right w:val="nil"/>
            </w:tcBorders>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tblHeader/>
          <w:jc w:val="center"/>
        </w:trPr>
        <w:tc>
          <w:tcPr>
            <w:tcW w:w="400" w:type="dxa"/>
            <w:tcBorders>
              <w:top w:val="nil"/>
              <w:left w:val="nil"/>
              <w:bottom w:val="single" w:sz="8" w:space="0" w:color="auto"/>
              <w:right w:val="nil"/>
            </w:tcBorders>
            <w:shd w:val="clear" w:color="000000" w:fill="DCE6F1"/>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w:t>
            </w:r>
          </w:p>
        </w:tc>
        <w:tc>
          <w:tcPr>
            <w:tcW w:w="476" w:type="dxa"/>
            <w:tcBorders>
              <w:top w:val="nil"/>
              <w:left w:val="nil"/>
              <w:bottom w:val="single" w:sz="8" w:space="0" w:color="auto"/>
              <w:right w:val="nil"/>
            </w:tcBorders>
            <w:shd w:val="clear" w:color="000000" w:fill="DCE6F1"/>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w:t>
            </w:r>
          </w:p>
        </w:tc>
        <w:tc>
          <w:tcPr>
            <w:tcW w:w="1040" w:type="dxa"/>
            <w:tcBorders>
              <w:top w:val="nil"/>
              <w:left w:val="nil"/>
              <w:bottom w:val="single" w:sz="8" w:space="0" w:color="auto"/>
              <w:right w:val="nil"/>
            </w:tcBorders>
            <w:shd w:val="clear" w:color="000000" w:fill="DCE6F1"/>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w:t>
            </w:r>
          </w:p>
        </w:tc>
        <w:tc>
          <w:tcPr>
            <w:tcW w:w="536" w:type="dxa"/>
            <w:tcBorders>
              <w:top w:val="nil"/>
              <w:left w:val="nil"/>
              <w:bottom w:val="single" w:sz="8" w:space="0" w:color="auto"/>
              <w:right w:val="nil"/>
            </w:tcBorders>
            <w:shd w:val="clear" w:color="000000" w:fill="DCE6F1"/>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w:t>
            </w:r>
          </w:p>
        </w:tc>
        <w:tc>
          <w:tcPr>
            <w:tcW w:w="476" w:type="dxa"/>
            <w:tcBorders>
              <w:top w:val="nil"/>
              <w:left w:val="nil"/>
              <w:bottom w:val="single" w:sz="8" w:space="0" w:color="auto"/>
              <w:right w:val="nil"/>
            </w:tcBorders>
            <w:shd w:val="clear" w:color="000000" w:fill="DCE6F1"/>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w:t>
            </w:r>
          </w:p>
        </w:tc>
        <w:tc>
          <w:tcPr>
            <w:tcW w:w="756" w:type="dxa"/>
            <w:tcBorders>
              <w:top w:val="nil"/>
              <w:left w:val="nil"/>
              <w:bottom w:val="single" w:sz="8" w:space="0" w:color="auto"/>
              <w:right w:val="nil"/>
            </w:tcBorders>
            <w:shd w:val="clear" w:color="000000" w:fill="DCE6F1"/>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w:t>
            </w:r>
          </w:p>
        </w:tc>
        <w:tc>
          <w:tcPr>
            <w:tcW w:w="4037" w:type="dxa"/>
            <w:tcBorders>
              <w:top w:val="nil"/>
              <w:left w:val="nil"/>
              <w:bottom w:val="single" w:sz="8" w:space="0" w:color="auto"/>
              <w:right w:val="nil"/>
            </w:tcBorders>
            <w:shd w:val="clear" w:color="000000" w:fill="DCE6F1"/>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w:t>
            </w:r>
          </w:p>
        </w:tc>
        <w:tc>
          <w:tcPr>
            <w:tcW w:w="1262" w:type="dxa"/>
            <w:tcBorders>
              <w:top w:val="nil"/>
              <w:left w:val="nil"/>
              <w:bottom w:val="single" w:sz="8" w:space="0" w:color="auto"/>
              <w:right w:val="nil"/>
            </w:tcBorders>
            <w:shd w:val="clear" w:color="000000" w:fill="DCE6F1"/>
            <w:noWrap/>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w:t>
            </w:r>
          </w:p>
        </w:tc>
        <w:tc>
          <w:tcPr>
            <w:tcW w:w="1016" w:type="dxa"/>
            <w:tcBorders>
              <w:top w:val="nil"/>
              <w:left w:val="nil"/>
              <w:bottom w:val="single" w:sz="8" w:space="0" w:color="auto"/>
              <w:right w:val="nil"/>
            </w:tcBorders>
            <w:shd w:val="clear" w:color="000000" w:fill="DCE6F1"/>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w:t>
            </w:r>
          </w:p>
        </w:tc>
        <w:tc>
          <w:tcPr>
            <w:tcW w:w="1418" w:type="dxa"/>
            <w:tcBorders>
              <w:top w:val="nil"/>
              <w:left w:val="nil"/>
              <w:bottom w:val="single" w:sz="8" w:space="0" w:color="auto"/>
              <w:right w:val="nil"/>
            </w:tcBorders>
            <w:shd w:val="clear" w:color="000000" w:fill="DCE6F1"/>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СКУПШТИНА ГРАДА НИША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СКУПШТИНА ГРАДА НИША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16 - ПОЛИТИЧКИ СИСТЕМ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Скупштине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111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Извршни и законодавни органи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6.048.000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6.048.000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Социјални доприноси на терет послодавца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1.083.000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417</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Посланички додатак</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26.560.000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26.560.000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редовну делатност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рад скупштинских комисија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6.097.000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6.097.000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финансирање редовног рада политичких странака у складу са законом</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111: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2101-0001: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2101-0001: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BFBFBF"/>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1.1:</w:t>
            </w:r>
          </w:p>
        </w:tc>
        <w:tc>
          <w:tcPr>
            <w:tcW w:w="1262"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c>
          <w:tcPr>
            <w:tcW w:w="1016"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1:</w:t>
            </w:r>
          </w:p>
        </w:tc>
        <w:tc>
          <w:tcPr>
            <w:tcW w:w="1262"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c>
          <w:tcPr>
            <w:tcW w:w="1016"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48.013.000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ГРАДОНАЧЕЛНИК И ГРАДСКО ВЕЋЕ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ГРАДОНАЧЕЛНИК</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111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Извршни и законодавни органи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Плате, додаци и накнаде запослених (зараде)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Социјални доприноси на терет послодавца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417</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Посланички додатак</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редовну активност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Канцеларију за дијаспору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Комисију за родну равноправност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111: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8.870.000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8.870.000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8.870.000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8.870.000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0602-0006</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Инспекцијски послови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762.000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762.000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0602-0006: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0602-0006:</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762.000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9.632.000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9.632.000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2.1: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9.632.000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9.632.000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BFBFBF"/>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2.1:</w:t>
            </w:r>
          </w:p>
        </w:tc>
        <w:tc>
          <w:tcPr>
            <w:tcW w:w="1262"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9.632.000</w:t>
            </w:r>
          </w:p>
        </w:tc>
        <w:tc>
          <w:tcPr>
            <w:tcW w:w="1016"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9.632.000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ГРАДСКО ВЕЋЕ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111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Извршни и законодавни органи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Плате, додаци и накнаде запослених (зараде)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13.168.000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13.168.000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Социјални доприноси на терет послодавца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Накнaде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417</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Посланички додатак</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111: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2.2: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BFBFBF"/>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2.2:</w:t>
            </w:r>
          </w:p>
        </w:tc>
        <w:tc>
          <w:tcPr>
            <w:tcW w:w="1262" w:type="dxa"/>
            <w:tcBorders>
              <w:top w:val="nil"/>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c>
          <w:tcPr>
            <w:tcW w:w="1016" w:type="dxa"/>
            <w:tcBorders>
              <w:top w:val="nil"/>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29.399.000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29.399.000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2:</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29.399.000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29.399.000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ГРАДСКА УПРАВА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ГРАДСКА УПРАВА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1 - УРБАНИЗАМ И ПРОСТОРНО ПЛАНИРАЊЕ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Просторно и урбанистичко планирање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78.334.000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78.334.000</w:t>
            </w:r>
          </w:p>
        </w:tc>
      </w:tr>
      <w:tr w:rsidR="00E75D56" w:rsidRPr="00E75D56" w:rsidTr="006655AF">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4037" w:type="dxa"/>
            <w:tcBorders>
              <w:top w:val="nil"/>
              <w:left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6655AF">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78.334.000</w:t>
            </w:r>
          </w:p>
        </w:tc>
      </w:tr>
      <w:tr w:rsidR="00E75D56" w:rsidRPr="00E75D56" w:rsidTr="006655AF">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1101-0001: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78.334.000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78.334.000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1101-0003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Управљање грађевинским земљиштем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Земљиште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135.557.000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135.557.000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135.557.000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135.557.000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Остале 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обављање делатности од општег интереса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94.500.000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94.500.000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Зграде и грађевински објекти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уређивања грађевинског земљишта и изградње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348.800.000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348.800.000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Земљиште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уређивања грађевинског земљишта и изградње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368.800.000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368.800.000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1101-0003: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598.857.000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598.857.000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1101-0003: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910.057.000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910.057.000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677.191.000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677.191.000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988.391.000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988.391.000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2 - КОМУНАЛНЕ ДЕЛАТНОСТИ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1102-0001 </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Управљање / одржавање јавним осветљењем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Стални трошкови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69.000.000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69.000.000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капиталног одржавања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356.000.000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356.000.000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356.000.000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356.000.000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1102-0002 </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Одржавање јавних зелених површина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157.200.000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Одржавање чистоће на површинама јавне намене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Зоохигијена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хватање паса и мачака луталица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12.409.000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12.409.000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12.409.000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12.409.000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1102-0006 </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Одржавање гробаља и погребне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Набавка домаће финансијске имовине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у капиталу у ЈКП "Горица"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1102-0008</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Управљање и снабдевање водом за пиће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Водоснабдевање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2.626.000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5.246.000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5.246.000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5.246.000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5.246.000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1102-0008:</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5.246.000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5.246.000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1102-0009</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Остале комуналне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35.044.000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одржавање парковског и дечијег мобилијара и новогодишње декорације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капиталног одржавања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95.044.000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95.044.000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95.044.000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1102-0009: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95.044.000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1102-0009:</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95.044.000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95.044.000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1.032.899.000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1.032.899.000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2:</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1.032.899.000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1.032.899.000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3 - ЛОКАЛНИ ЕКОНОМСКИ РАЗВОЈ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 1501-0001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Унапређење привредног и инвестиционог амбијента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454</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Ваздушни саобраћај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ЈП "Аеродром" Ниш</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454: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454: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133.264.000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133.264.000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1501-0001: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133.264.000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1501-0001: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133.264.000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133.264.000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Мере активне политике запошљавања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490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Економски послови некласификовани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реализацију пројеката са тржиштем рада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490: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30.100.000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1501-0002: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1501-0002: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30.100.000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163.364.000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163.364.000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3:</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163.364.000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163.364.000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4 - РАЗВОЈ ТУРИЗМА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Управљање развојем туризма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473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Туризам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10.943.000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11.943.000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1.959.000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2.139.000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9.220.000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Амортизација некретнина и опреме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Пратећи трошкови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1.554.000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Нематеријална имовина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Залихе робе за даљу продају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473: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22.464.000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33.941.000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33.941.000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473: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22.464.000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33.941.000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56.405.000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1502-0001: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22.464.000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22.464.000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33.941.000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33.941.000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1502-0001: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22.464.000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33.941.000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56.405.000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1502-0002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Промоција туристичке понуде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473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Туризам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18.490.000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473: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6655AF">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21.090.000</w:t>
            </w: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21.090.000</w:t>
            </w:r>
          </w:p>
        </w:tc>
      </w:tr>
      <w:tr w:rsidR="00E75D56" w:rsidRPr="00E75D56" w:rsidTr="006655AF">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3.960.000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3.960.000</w:t>
            </w:r>
          </w:p>
        </w:tc>
      </w:tr>
      <w:tr w:rsidR="00E75D56" w:rsidRPr="00E75D56" w:rsidTr="006655AF">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473:</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21.090.000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3.960.000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1502-0002: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3.960.000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1502-0002: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21.090.000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3.960.000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1502-П104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Међународни сајам туризма у Нишу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473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Туризам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473: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473: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2.630.000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1502-П104: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1502-П104: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2.630.000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1502-П105_</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Изградња визиторског центра Церјанска пећина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473</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Туризам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473: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473: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1502-П105: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1502-П105: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46.184.000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46.184.000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108.601.000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108.601.000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4:</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46.184.000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108.601.000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154.785.000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5 - ПОЉОПРИВРЕДА И РУРАЛНИ РАЗВОЈ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за спровођење пољопривредне политике у локалној заједници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421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Пољопривреда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7.283.000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15.783.000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421:</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28.766.000</w:t>
            </w:r>
          </w:p>
        </w:tc>
        <w:tc>
          <w:tcPr>
            <w:tcW w:w="1016"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421:</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28.766.000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0101-0001:</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28.766.000</w:t>
            </w:r>
          </w:p>
        </w:tc>
        <w:tc>
          <w:tcPr>
            <w:tcW w:w="1016"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0101-0001:</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28.766.000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Мере подршке руралном развоју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421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Пољопривреда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31.345.000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31.345.000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из извора 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 из извора 06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421: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33.152.000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33.152.000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421: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33.154.000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33.154.000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0101-0002: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33.152.000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33.152.000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0101-0002: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33.154.000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33.154.000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61.918.000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61.918.000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61.920.000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61.920.000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6 - ЗАШТИТА ЖИВОТНЕ СРЕДИНЕ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Управљање заштитом животне средине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i/>
                <w:iCs/>
                <w:sz w:val="15"/>
                <w:szCs w:val="15"/>
              </w:rPr>
            </w:pPr>
            <w:r w:rsidRPr="00E75D56">
              <w:rPr>
                <w:rFonts w:ascii="Times New Roman" w:eastAsia="Times New Roman" w:hAnsi="Times New Roman" w:cs="Times New Roman"/>
                <w:i/>
                <w:iCs/>
                <w:sz w:val="15"/>
                <w:szCs w:val="15"/>
              </w:rPr>
              <w:t>Фонд за заштиту животне средине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Специјализоване услуге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58.850.000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0401-0001: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0401-0001: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58.850.000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0401-0002 </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Праћење квалитета елеманата животне средине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Специјализоване услуге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0401-0002: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0401-0002: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Управљање отпадним водама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Управљање отпадним водама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10.683.000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10.683.000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10.683.000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Стални трошкови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52.650.000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реализацију Програма текућег одржавања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одржавање атмосферске канализације - ЈКП "Наисус" Ниш</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70.650.000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70.650.000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0401-0004: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81.333.000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0401-0004: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81.333.000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0401-0005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Управљање комуналним отпадом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Управљање отпадом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Набавка домаће финансијске имовине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оснивачки улог за Регионално привредно друштву за комуналну делатност "Нишки регион" д.о.о. Ниш</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510: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Програм текућег одржавања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 финансирања за Програмску активност 0401-0005: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0401-0005: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0401-П108</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Пројекат формирања еколошке зоне у Нишу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9.096.000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9.096.000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0401-П108: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0401-П108:</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9.096.000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9.096.000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0401-П109</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Пројекат уређивања и спречавања дивљих депонија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0401-П109: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0401-П109:</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0401-П106</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Интервентно чишћење атмосферске канализације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Управљање отпадним водама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0401-П106: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0401-П107</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Спровођење системске дератизације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2.040.000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0401-П107: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0401-П107:</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2.040.000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0401-П111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Санација, затварање и рекултивација депоније "Бубањ"</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23.576.000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23.576.000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0401-П111: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23.576.000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23.576.000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0401-П112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Набавка опреме у области заштите и унапређења животне средине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0401-П112: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0401-П112: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0401-П115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Пројекти невладиног сектора у области заштите животне средине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1.398.000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0401-П115: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0401-П115:</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1.398.000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202.997.000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202.997.000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10.127.000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10.127.000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6:</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213.124.000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213.124.000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Одржавање саобраћајне инфраструктуре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Програма капиталног одржавања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460.000.000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0701-0002: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0701-0002: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460.000.000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Јавни градски и приградски превоз путника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451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Друмски саобраћај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183.100.000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реализацију интегрисаног система у јавном превозу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накнаду за извршење услуге продаје карата преко кондуктера и њихове организације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јавни превоз</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451: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451: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205.100.000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0701-0004: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0701-0004:</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205.100.000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0701-П126</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Ауто-такси превоз путника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451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Друмски саобраћај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набавку кровних ознака за такси превоз</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израду налепница за "Плаву зону" и такси возила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451: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451: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0701-П120</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Реализација Програма за безбедност саобраћаја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451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Друмски саобраћај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451: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451: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Набавка и постављање табли са називима улица и тргова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Набавка ГПС/ГПРС система за праћење возила у јавном градском и приградском превозу на територији града Ниша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451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Друмски саобраћај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451: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451: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708.270.000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708.270.000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7:</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708.270.000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708.270.000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8 - ПРЕДШКОЛСКО ВАСПИТАЊЕ И ОБРАЗОВАЊЕ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предшколских установа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911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Предшколско образовање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363.607.000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141.163.000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504.770.000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25.265.000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90.351.000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14.400.000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61.450.000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Текуће поправке и одржавање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66.900.000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216.900.000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Пратећи трошкови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24.499.000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32.999.000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1.715.000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w:t>
            </w:r>
          </w:p>
        </w:tc>
        <w:tc>
          <w:tcPr>
            <w:tcW w:w="756"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29.266.000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Нематеријална имовина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Залихе робе за даљу продају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911: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911: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948.023.000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360.028.000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1.308.051.000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2001-0001: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2001-0001: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948.023.000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360.028.000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1.308.051.000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948.023.000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360.028.000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8:</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948.023.000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360.028.000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1.308.051.000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9 - ОСНОВНО ОБРАЗОВАЊЕ И ВАСПИТАЊЕ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основних школа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912</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Основно образовање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606.796.000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606.796.000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Текуће поправке и одржавање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Зграде и грађевински објекти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Машине и опрема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5.310.000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912: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912: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2002-0001: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2002-0001: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9:</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673.606.000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10 - СРЕДЊЕ ОБРАЗОВАЊЕ И ВАСПИТАЊЕ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2003-0001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средњих школа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Средње образовање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292.919.000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292.919.000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Текуће поправке и одржавање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Зграде и грађевински објекти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Машине и опрема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920: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2003-0001: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2003-0001: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10:</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335.189.000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11 - СОЦИЈАЛНА И ДЕЧЈА ЗАШТИТА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Социјалне помоћи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Старост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Помоћ у кући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Финансирање припремања и допремања хране за децу ометену у развоју и стара изнемогла лица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Дневни боравак за старе особе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21.800.000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040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Породица и деца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Једнократна новчана помоћ</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Интервентна новчана помоћ</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Делимично, односно потпуно ослобађање од плаћања стамбено-комуналних услуга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Угрожени купац топлотне енергије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Бесплатна ужина за децу основношколског узраста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Бесплатна ужина за децу ометену у развоју у школи за основно и средње образовање "14. Октобар" у Нишу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Регресирање трошкова исхране у продуженом боравку за децу основношколског узраста до 10 година старости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Једнократна новчана помоћ за незапослене породиље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Једнократна новчана помоћ за поступак вантелесне оплодње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Социјално становање у заштићеним условима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Трошкови бесплатног сахрањивања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040: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Укупно за функцију 040: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0901-0001: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308.800.000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308.800.000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Прихватилиштa и друге врсте смештаја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040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Породица и деца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Установа "Сигурна кућа"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Социјална давања запосленима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Трошкови путовања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Специјализоване услуге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w:t>
            </w: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152</w:t>
            </w: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040: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27.780.000</w:t>
            </w: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27.780.000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040:</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27.780.000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7.926.000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35.706.000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070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привремени смештај у прихватилишта и прихватне станице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спречавање сексуалног насиља над децом</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070: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Укупно за функцију 070: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6.600.000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090</w:t>
            </w:r>
          </w:p>
        </w:tc>
        <w:tc>
          <w:tcPr>
            <w:tcW w:w="476" w:type="dxa"/>
            <w:tcBorders>
              <w:top w:val="nil"/>
              <w:left w:val="nil"/>
              <w:bottom w:val="nil"/>
              <w:right w:val="nil"/>
            </w:tcBorders>
            <w:shd w:val="clear" w:color="000000" w:fill="FFFFFF"/>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Социјална заштита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000000" w:fill="FFFFFF"/>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Установа "Мара"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25.125.000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25.125.000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4.898.000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Социјална давања запосленима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3.380.000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Пратећи трошкови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2.839.000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2.839.000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44.540.000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44.540.000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090: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44.540.000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44.540.000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0901-0002: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78.920.000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78.920.000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07</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од других нивоа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78.920.000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7.926.000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86.846.000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социо-хуманитарним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13.400.000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0901-0003: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13.400.000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Саветодавно-терапијске и социјално-едукативне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090</w:t>
            </w:r>
          </w:p>
        </w:tc>
        <w:tc>
          <w:tcPr>
            <w:tcW w:w="476" w:type="dxa"/>
            <w:tcBorders>
              <w:top w:val="nil"/>
              <w:left w:val="nil"/>
              <w:bottom w:val="nil"/>
              <w:right w:val="nil"/>
            </w:tcBorders>
            <w:shd w:val="clear" w:color="000000" w:fill="FFFFFF"/>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Социјална заштита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Установа "Центар за социјални рад"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30.240.000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30.240.000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Установа "Геронтолошки центар"</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Установа "Геронтолошки центар" - за прихватне станице и прихватилишта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Дом за децу и омладину "Душко Радовић" - за прихватне станице и прихватилишта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Завод за васпитање омладине Ниш - за прихватне станице и прихватилишта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090: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44.640.000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0901-0004: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44.640.000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реализацији програма Црвеног крста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070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програмске активности Црвеног крста Ниш</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070: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070: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6655AF" w:rsidRDefault="00E75D56" w:rsidP="00E75D56">
            <w:pPr>
              <w:spacing w:after="0" w:line="240" w:lineRule="auto"/>
              <w:rPr>
                <w:rFonts w:ascii="Times New Roman" w:eastAsia="Times New Roman" w:hAnsi="Times New Roman" w:cs="Times New Roman"/>
                <w:b/>
                <w:bCs/>
                <w:sz w:val="14"/>
                <w:szCs w:val="14"/>
              </w:rPr>
            </w:pPr>
            <w:r w:rsidRPr="006655AF">
              <w:rPr>
                <w:rFonts w:ascii="Times New Roman" w:eastAsia="Times New Roman" w:hAnsi="Times New Roman" w:cs="Times New Roman"/>
                <w:b/>
                <w:bCs/>
                <w:sz w:val="14"/>
                <w:szCs w:val="14"/>
              </w:rPr>
              <w:t>Извори финансирања за Програмску активност 0901-0005: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0901-0005:</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0901-0006</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деци и породицама са децом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040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Породица и деца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накнаде за рад стручних комисија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Једнократна новчана помоћ за прворођено дете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Пакет за новорођенче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Новчана помоћ за дупле близанце, тројке и четворке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Пакети за ђаке прваке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Накнада послодавцима за запошљавање трудница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Накнада дела трошкова боравка деце у предшколским установама чији је оснивач друго правно или физичко лице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040: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040: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113.100.000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0901-0006: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0901-0006:</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113.100.000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113.100.000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0901-0007</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материјално угрожених лица/породица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040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Породица и деца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Накнаде за трошкове сахрањивања избеглим и прогнаним лицима из средстава буџета Републике Србије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Помоћ избеглим и расељеним лицима (извор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Помоћ избеглим и расељеним лицима (извор 15)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040: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040: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0901-0007: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0901-0007:</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0901-0008</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старијим лицима и/или особама са инвалидитетом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финансирање борачко-инвалидске заштите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инвалидску паркирну карту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0901-0008: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0901-0008:</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0901-П128</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Народна кухиња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Накнада за социјалну заштиту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070: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070: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0901-П128: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0901-П128:</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0901-П129</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Сервис Персоналних Асистената Ниш - СПАН 6 и ЛП2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0901-П129: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0901-П129:</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0901-П130</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Сервис Персоналних Асистената Ниш - СПАН 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11.500.000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0901-П130: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0901-П130: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0901-П131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Лични пратиоци - ЛП3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0901-П131: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0901-П131: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0901-П132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Прихватилиште за децу и младе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Болест и инвалидност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010: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0901-П132: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0901-П132: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668.463.000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668.463.000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11:</w:t>
            </w:r>
          </w:p>
        </w:tc>
        <w:tc>
          <w:tcPr>
            <w:tcW w:w="1262"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681.963.000</w:t>
            </w:r>
          </w:p>
        </w:tc>
        <w:tc>
          <w:tcPr>
            <w:tcW w:w="1016"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7.926.000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689.889.000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12 - ЗДРАВСТВЕНА ЗАШТИТА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установа примарне здравствене заштите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760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Здравство некласификовано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организацијама обавезног социјалног осигурања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51.333.000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Oвa апропријацијa намењенa је за текуће трансфере - боља кадровска обезбеђеност здравствених установа и извршавање обавеза здравствених установа а по извршним судским одлукама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760: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81.333.000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760: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81.333.000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1801-0001: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81.333.000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81.333.000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1801-0001: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81.333.000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Мртвозорство</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рад мртвозорске службе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1801-0002: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1801-0002: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1801-П133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Пројекат обнове објекта Дома здравља Ниш</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760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Здравство некласификовано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760: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760: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1801-П133: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1801-П133: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110.700.000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88.333.000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12:</w:t>
            </w:r>
          </w:p>
        </w:tc>
        <w:tc>
          <w:tcPr>
            <w:tcW w:w="1262"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199.033.000</w:t>
            </w:r>
          </w:p>
        </w:tc>
        <w:tc>
          <w:tcPr>
            <w:tcW w:w="1016"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199.033.000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13 - РАЗВОЈ КУЛТУРЕ И ИНФОРМИСАЊА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локалних установа културе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textDirection w:val="btLr"/>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Услуге културе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263.748.000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5.365.000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269.113.000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47.211.000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972.000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48.183.000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9.676.000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1.526.000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11.202.000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4.273.000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1.259.000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9.577.000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1.441.000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11.018.000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43.313.000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6.722.000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4.162.000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5.902.000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843.000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1.384.000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Текуће поправке и одржавање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3.910.000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2.168.000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6.078.000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4.841.000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Отплата домаћих камата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Пратећи трошкови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27.944.000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713.000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28.657.000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1.337.000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4.287.000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20.273.000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20.292.000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1.555.000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3.885.000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Нематеријална имовина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Залихе робе за даљу продају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441.568.000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441.568.000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41.199.000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441.768.000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41.199.000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482.967.000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1201-0001: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441.568.000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441.568.000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41.199.000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1201-0001:</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441.768.000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41.199.000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482.967.000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Јачање културне продукције и уметничког стваралаштва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textDirection w:val="btLr"/>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Услуге културе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1.980.000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3.203.000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4.339.000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25.754.000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5.289.000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31.043.000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25.454.000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25.454.000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31.159.000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35.380.000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30.899.000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5.177.000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1.478.000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6.655.000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32.950.000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222</w:t>
            </w:r>
          </w:p>
        </w:tc>
        <w:tc>
          <w:tcPr>
            <w:tcW w:w="756"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Нематеријална имовина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7.340.000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2.320.000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103.311.000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103.311.000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16.802.000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16.802.000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106.397.000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16.802.000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123.199.000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1201-0002: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103.311.000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103.311.000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16.802.000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16.802.000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1201-0002: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106.397.000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16.802.000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123.199.000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Унапређење система очувања и представљања културно-историјског наслеђа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textDirection w:val="btLr"/>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Услуге културе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1.670.000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4.471.000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26.858.000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31.329.000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је из извора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207.000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Нематеријална имовина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29.278.000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29.278.000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5.498.000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29.278.000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34.776.000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1201-0003: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29.278.000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29.278.000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3.998.000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1201-0003: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5.498.000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29.278.000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34.776.000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Остваривање и унапређење јавног интереса у области јавног информисања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Услуге емитовања и издаваштва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услуге информисања и суфинансирање пројеката у области јавног информисања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суфинансирање пројеката од јавног интереса у области информисања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29.820.000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29.820.000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29.820.000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29.820.000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1201-0004: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29.820.000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29.820.000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1201-0004:</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29.820.000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29.820.000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1201-П134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Критичко издање Сабраних дела Бранка Миљковића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Услуге културе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1201-П134: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1201-П134: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579.449.000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579.449.000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87.279.000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87.279.000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7.284.000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7.284.000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13:</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586.733.000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87.279.000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674.012.000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ПРОГРАМ 14 - РАЗВОЈ СПОРТА И ОМЛАДИНЕ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локалним спортским организацијама, удружењима и савезима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Услуге спорта и рекреације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203.550.000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203.550.000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203.550.000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203.550.000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1301-0001: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203.550.000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210.635.000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1301-0001: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203.550.000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210.635.000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1301-0002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Подршка предшколском и школском спорту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Услуге спорта и рекреације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5.346.000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9.670.000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9.670.000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15.016.000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810: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1301-0002: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15.016.000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1301-0002:</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Одржавање спортске инфраструктуре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Зграде и грађевински објекти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5.440.000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Машине и опрема        </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5.629.000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8.629.000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11.069.000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810: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11.069.000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14.769.000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1301-0003: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11.069.000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1301-0003: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11.069.000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14.769.000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1301-0004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локалних спортских установа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810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Услуге спорта и рекреације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46.579.000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26.400.000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72.979.000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8.368.000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13.568.000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Накнаде у натури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670.000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Стални трошкови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149.114.000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154.234.000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7.250.000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Спeцијализоване услуге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8.850.000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Амортизација некретнина и опреме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2.335.000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2.695.000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Залихе робе за даљу продају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2.440.000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810: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226.046.000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226.046.000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70.676.000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810: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226.046.000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70.676.000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296.722.000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1301-0004: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226.046.000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226.046.000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70.676.000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70.676.000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1301-0004: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226.046.000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70.676.000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296.722.000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1301-0005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Спровођење омладинске политике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111</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Извршни и законодавни органи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7.300.000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111: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7.300.000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7.300.000</w:t>
            </w: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textDirection w:val="btLr"/>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1.110.000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1.110.000</w:t>
            </w: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популаризацију омладине и реализацију пројеката превенције болести зависности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5.975.000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5.975.000</w:t>
            </w: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програмске активности Омладинског савета Ниша и пројекта за младе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7.085.000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7.085.000</w:t>
            </w:r>
          </w:p>
        </w:tc>
      </w:tr>
      <w:tr w:rsidR="00E75D56" w:rsidRPr="00E75D56" w:rsidTr="00E75D56">
        <w:trPr>
          <w:cantSplit/>
          <w:trHeight w:val="20"/>
          <w:jc w:val="center"/>
        </w:trPr>
        <w:tc>
          <w:tcPr>
            <w:tcW w:w="400" w:type="dxa"/>
            <w:tcBorders>
              <w:top w:val="nil"/>
              <w:left w:val="nil"/>
              <w:bottom w:val="nil"/>
              <w:right w:val="nil"/>
            </w:tcBorders>
            <w:shd w:val="clear" w:color="auto" w:fill="auto"/>
            <w:textDirection w:val="btLr"/>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textDirection w:val="btL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7.085.000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7.085.000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950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Образовање које није дефинисано нивоом</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трошкови путовања ученика на такмичења по одлуци и закону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за социјалну заштиту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27.900.000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27.900.000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950: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950: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33.950.000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33.950.000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1301-0005: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48.335.000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1301-0005: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48.335.000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48.335.000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504.016.000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504.016.000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74.376.000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74.376.000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14:</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504.016.000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74.376.000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578.392.000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655.040.000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655.040.000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117.250.000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Социјална давања запосленима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143.882.000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143.882.000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Награде запосленима и остали посебни расходи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188.059.000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188.059.000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Трошкови путовања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Услуге по уговору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103.680.000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103.680.000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40.690.000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40.690.000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30.430.000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30.430.000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29.360.000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29.360.000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Дотације међународним организацијама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80.996.000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80.996.000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26.770.000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26.770.000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5.300.000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17.450.000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17.450.000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некретнине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1.280.000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Нематеријална имовине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1.830.000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1.830.000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1.508.577.000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1.508.577.000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1.508.577.000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1.508.577.000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180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Трансфери општег карактера између различитих нивоа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210.489.000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210.489.000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финансирање текућег пословања и програмских активности градских општина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180: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210.489.000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210.489.000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180: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210.489.000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210.489.000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470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Остале делатности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штампање статистичког годишњака, за штампање налепница за категоризацију објеката и за трошкове оглашавања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470: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470: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560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накнаду штете за уједе паса луталица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560: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560: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финансирање развоја инфраструктуре по посебној одлуци Скупштине града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4.136.000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960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Помоћне услуге у образовању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24.028.000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26.728.000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4.301.000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4.569.000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Социјална давања запосленима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825.000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5.825.000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299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Текуће поправке и одржавање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918.000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1.818.000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3.148.000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306.000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Новчане казне и пенали по решењу судова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1.815.000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Залихе робе за даљу продају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960: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47.442.000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47.442.000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16.167.000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16.167.000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960: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47.442.000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16.167.000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63.609.000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980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 xml:space="preserve">Образовање некласификовано на другом месту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6.184.000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11.012.000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Социјални доприноси на терет послодавца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1.108.000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1.973.000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270.000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1.470.000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Награде запосленима и остали посебни расходи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Стални трошкови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1.494.000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5.927.000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1.060.000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8.610.000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Текуће поправке и одржавање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990.000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990.000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Материјал</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4.750.000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633.000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933.000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1.180.000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Извори финансирања за функцију 980: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12.659.000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12.659.000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26.256.000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26.256.000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980: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12.659.000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26.256.000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38.915.000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1.803.767.000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1.803.767.000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42.423.000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1.807.903.000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42.423.000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1.850.326.000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Сервисирање јавног дуга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170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Трансакције јавног дуга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Отплата домаћих камата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444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Пратећи трошкова задуживања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Отплата главнице домаћим кредиторима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170: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Функција170: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268.000.000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268.000.000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268.000.000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268.000.000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268.000.000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0602-0009</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Текућа буџетска резерва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499</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Средства резерве</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текућу буџетску резерву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151.476.000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151.476.000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0602-0009: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151.476.000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0602-0009:</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151.476.000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151.476.000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0602-0010</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Стална буџетска резерва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499</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Средства резерве</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сталну буџетску резерву</w:t>
            </w:r>
          </w:p>
        </w:tc>
        <w:tc>
          <w:tcPr>
            <w:tcW w:w="1262"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0602-0010: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0602-0010: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3.000.000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0602-0011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Робне резерве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490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Економски послови некласификовани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Стални трошкови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трошкове складишнине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сервис робних информација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Специјализоване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трошкове евапорације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329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521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Робне резерве</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9.704.000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9.704.000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490: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14.301.000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14.301.000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0602-0011: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0602-0011: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14.301.000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14.301.000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2.240.544.000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2.240.544.000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42.423.000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42.423.000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2.244.680.000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42.423.000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2.287.103.000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0501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17 - ЕНЕРГЕТСКА ЕФИКАСНОСТ И ОБНОВЉИВИ ИЗВОРИ ЕНЕРГИЈЕ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0501-0001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Унапређење и побољшање енергетске ефикасности и употреба обновљивих извора енергије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0501-0001: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0501-0001: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17:</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3.1: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8.930.546.000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8.930.546.000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8064A2"/>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FF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D9D9D9"/>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c>
          <w:tcPr>
            <w:tcW w:w="1016"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3.1:</w:t>
            </w:r>
          </w:p>
        </w:tc>
        <w:tc>
          <w:tcPr>
            <w:tcW w:w="1262"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9.387.495.000</w:t>
            </w:r>
          </w:p>
        </w:tc>
        <w:tc>
          <w:tcPr>
            <w:tcW w:w="1016"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680.633.000</w:t>
            </w:r>
          </w:p>
        </w:tc>
        <w:tc>
          <w:tcPr>
            <w:tcW w:w="1418"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10.068.128.000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3:</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8.930.546.000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8.930.546.000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8064A2"/>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FF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D9D9D9"/>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single" w:sz="8" w:space="0" w:color="auto"/>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c>
          <w:tcPr>
            <w:tcW w:w="1016" w:type="dxa"/>
            <w:tcBorders>
              <w:top w:val="nil"/>
              <w:left w:val="nil"/>
              <w:bottom w:val="single" w:sz="8" w:space="0" w:color="auto"/>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УКУПНО ЗА РАЗДЕО 3:</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9.387.495.000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680.633.000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10.068.128.000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w:t>
            </w: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ПРАВОБРАНИЛАШТВО ГРАДА НИША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w:t>
            </w: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ПРАВОБРАНИЛАШТВО ГРАДА НИША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0602-0004</w:t>
            </w: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Градско правобранилаштво</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330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Судови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14.309.000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2.562.000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1.347.000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Награде запосленима и остали посебни расходи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1.868.000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1.868.000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330: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330: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4"/>
                <w:szCs w:val="14"/>
              </w:rPr>
            </w:pPr>
            <w:r w:rsidRPr="00E75D56">
              <w:rPr>
                <w:rFonts w:ascii="Times New Roman" w:eastAsia="Times New Roman" w:hAnsi="Times New Roman" w:cs="Times New Roman"/>
                <w:b/>
                <w:bCs/>
                <w:sz w:val="14"/>
                <w:szCs w:val="14"/>
              </w:rPr>
              <w:t>Извори финансирања за Програмску активност 0602-0004: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0602-0004:</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4.1: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4.1:</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23.986.000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УКУПНО ЗА РАЗДЕО 4:</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23.986.000</w:t>
            </w:r>
          </w:p>
        </w:tc>
      </w:tr>
      <w:tr w:rsidR="00E75D56" w:rsidRPr="00E75D56" w:rsidTr="00205707">
        <w:trPr>
          <w:cantSplit/>
          <w:trHeight w:val="6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СКУПШТИНЕ ГРАДА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СКУПШТИНЕ ГРАДА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16 - ПОЛИТИЧКИ СИСТЕМ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2101-0003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Подршка раду извршних органа власти и скупштине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1.900.000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2101-0003: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2101-0003: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16:</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5.1: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BFBFBF"/>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5.1:</w:t>
            </w:r>
          </w:p>
        </w:tc>
        <w:tc>
          <w:tcPr>
            <w:tcW w:w="1262"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c>
          <w:tcPr>
            <w:tcW w:w="1016"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BFBFBF"/>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2.886.000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5:</w:t>
            </w:r>
          </w:p>
        </w:tc>
        <w:tc>
          <w:tcPr>
            <w:tcW w:w="1262"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c>
          <w:tcPr>
            <w:tcW w:w="1016"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2.886.000</w:t>
            </w:r>
          </w:p>
        </w:tc>
      </w:tr>
      <w:tr w:rsidR="00E75D56" w:rsidRPr="00E75D56" w:rsidTr="00FC4A04">
        <w:trPr>
          <w:cantSplit/>
          <w:trHeight w:val="6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ГРАДОНАЧЕЛНИКА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ГРАДОНАЧЕЛНИКА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5.830.000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5.830.000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6.1: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2F2F2"/>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6.1:</w:t>
            </w:r>
          </w:p>
        </w:tc>
        <w:tc>
          <w:tcPr>
            <w:tcW w:w="1262"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c>
          <w:tcPr>
            <w:tcW w:w="1016"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6:</w:t>
            </w:r>
          </w:p>
        </w:tc>
        <w:tc>
          <w:tcPr>
            <w:tcW w:w="1262"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c>
          <w:tcPr>
            <w:tcW w:w="1016"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6.250.000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ГРАДСКОГ ВЕЋА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СЛУЖБА ЗА ПОСЛОВЕ ГРАДСКОГ ВЕЋА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349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7.1: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2F2F2"/>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7.1:</w:t>
            </w:r>
          </w:p>
        </w:tc>
        <w:tc>
          <w:tcPr>
            <w:tcW w:w="1262"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c>
          <w:tcPr>
            <w:tcW w:w="1016"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7:</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1.800.000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КАНЦЕЛАРИЈА ЗА ЛОКАЛНИ ЕКОНОМСКИ РАЗВОЈ И ПРОЈЕКТЕ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КАНЦЕЛАРИЈА ЗА ЛОКАЛНИ ЕКОНОМСКИ РАЗВОЈ И ПРОЈЕКТЕ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2 - КОМУНАЛНЕ ДЕЛАТНОСТИ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1102-П101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Реконструкција водосистема Кнежица-Ћурлина-Перутина-Белотинац</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834.000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1102-П101: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1102-П101: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2:</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3 - ЛОКАЛНИ ЕКОНОМСКИ РАЗВОЈ</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1501-0001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Унапређење привредног и инвестиционог амбијента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490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Економски послови некласификовани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промоцију привредних потенцијала града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454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Субвенције приватним предузећима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Локалног економског развоја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490: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22.000.000</w:t>
            </w:r>
          </w:p>
        </w:tc>
      </w:tr>
      <w:tr w:rsidR="00E75D56" w:rsidRPr="00E75D56" w:rsidTr="00FC4A04">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2C25C8" w:rsidRDefault="00E75D56" w:rsidP="00E75D56">
            <w:pPr>
              <w:spacing w:after="0" w:line="240" w:lineRule="auto"/>
              <w:rPr>
                <w:rFonts w:ascii="Times New Roman" w:eastAsia="Times New Roman" w:hAnsi="Times New Roman" w:cs="Times New Roman"/>
                <w:b/>
                <w:bCs/>
                <w:sz w:val="14"/>
                <w:szCs w:val="14"/>
              </w:rPr>
            </w:pPr>
            <w:r w:rsidRPr="002C25C8">
              <w:rPr>
                <w:rFonts w:ascii="Times New Roman" w:eastAsia="Times New Roman" w:hAnsi="Times New Roman" w:cs="Times New Roman"/>
                <w:b/>
                <w:bCs/>
                <w:sz w:val="14"/>
                <w:szCs w:val="14"/>
              </w:rPr>
              <w:t>Извори финансирања за Програмску активност 1501-0001:</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FC4A04">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22.000.000</w:t>
            </w:r>
          </w:p>
        </w:tc>
      </w:tr>
      <w:tr w:rsidR="00E75D56" w:rsidRPr="00E75D56" w:rsidTr="00FC4A04">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1501-0001:</w:t>
            </w:r>
          </w:p>
        </w:tc>
        <w:tc>
          <w:tcPr>
            <w:tcW w:w="1262"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22.000.000</w:t>
            </w:r>
          </w:p>
        </w:tc>
        <w:tc>
          <w:tcPr>
            <w:tcW w:w="1016"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22.000.000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1501-П102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Зона унапређеног пословања  - Нишка варош (БИД Зона)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490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Економски послови некласификовани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Дотације невладиним организацијама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Пројекта "Зоне унапређеног пословања  - Нишка варош" (БИД - зона)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490: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1501-П102:</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1501-П102:</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1501-П103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Комунално опремање радне зоне Лозни калем I фаза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3.905.000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3.905.000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20.726.000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20.726.000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24.631.000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24.631.000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1501-П103: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24.631.000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1501-П103:</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24.631.000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47.631.000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3:</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47.631.000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47.631.000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0701-П123</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Реконструкција улица у граду Нишу - Орловића Павла, Наде Томић и Страхињића Бана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Града у реализацији пројеката НИП-а, програма Градимо заједно и министарства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7.862.000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0701-П123:</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7.862.000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0701-П123:</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7.862.000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7.862.000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0701-П124</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Изградња Булевара Сомборска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Града у реализацији пројеката НИП-а, програма Градимо заједно и министарства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8.600.000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0701-П124:</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8.600.000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8.600.000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0701-П125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Ревитализација градских саобраћајница - улица Фрушкогорска и изградња тротоара у улици Византијски булевар у Нишу, десна страна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5.946.000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5.946.000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7.547.000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7.547.000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7.547.000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7.547.000</w:t>
            </w:r>
          </w:p>
        </w:tc>
      </w:tr>
      <w:tr w:rsidR="00E75D56" w:rsidRPr="00E75D56" w:rsidTr="002C25C8">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0701-П125: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2C25C8">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7.547.000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7.547.000</w:t>
            </w:r>
          </w:p>
        </w:tc>
      </w:tr>
      <w:tr w:rsidR="00E75D56" w:rsidRPr="00E75D56" w:rsidTr="002C25C8">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0701-П125: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7.547.000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7.547.000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24.009.000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7:</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24.009.000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24.009.000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9 - ОСНОВНО ОБРАЗОВАЊЕ И ВАСПИТАЊЕ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2002-П127</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Реконструкција и доградња ОШ "Мирослав Антић"</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364</w:t>
            </w: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11.700.000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12.081.000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12.081.000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Града у реализацији пројеката НИП-а, програма Градимо заједно и министарства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2002-П127: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2002-П127:</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9:</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23.781.000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14 - РАЗВОЈ СПОРТА И ОМЛАДИНЕ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1301-П135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Тројком за нишки баскет</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Услуге по уговору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367</w:t>
            </w: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334.000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1.666.000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1.666.000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1301-П135: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1301-П135</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14:</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14:</w:t>
            </w:r>
          </w:p>
        </w:tc>
        <w:tc>
          <w:tcPr>
            <w:tcW w:w="1262"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c>
          <w:tcPr>
            <w:tcW w:w="1016"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2.036.000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0602-0001</w:t>
            </w: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Функционисање локалне самоуправе и градских општина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130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Опште услуге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i/>
                <w:i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ја за исплату лица на привременим и повременим пословима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130: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130: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490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Економски послови некласификовани на другом месту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369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ангажовање координатора за безбедност за извођење радова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Специјализоване услуге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40.501.000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40.501.000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пројекте које финансирају стране државе, међународне организације, други ниво власти и град</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део средстава ове апропријације из извора 06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 реализација пројеката и студија изводљивости које суфинансира Град Ниш из извора 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5.500.000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Трансфери осталим нивоима власти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Ова апропријација намењена је за реализацију пројеката и студија изводљивости које суфинансира Град Ниш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реализацију пројеката и студија изводљивости које суфинансира Град Ниш</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512</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Машине и опрема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490: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16.104.000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16.104.000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490: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41.104.000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41.104.000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Новчане казне и пенали по решењу судова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Ова апропријација намењена је за учешће Града у реализацији пројеката по основу програма министарстава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129.501.000</w:t>
            </w:r>
          </w:p>
        </w:tc>
        <w:tc>
          <w:tcPr>
            <w:tcW w:w="1016"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129.501.000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129.501.000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129.501.000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205707" w:rsidRDefault="00E75D56" w:rsidP="00E75D56">
            <w:pPr>
              <w:spacing w:after="0" w:line="240" w:lineRule="auto"/>
              <w:rPr>
                <w:rFonts w:ascii="Times New Roman" w:eastAsia="Times New Roman" w:hAnsi="Times New Roman" w:cs="Times New Roman"/>
                <w:b/>
                <w:bCs/>
                <w:sz w:val="14"/>
                <w:szCs w:val="14"/>
              </w:rPr>
            </w:pPr>
            <w:r w:rsidRPr="00205707">
              <w:rPr>
                <w:rFonts w:ascii="Times New Roman" w:eastAsia="Times New Roman" w:hAnsi="Times New Roman" w:cs="Times New Roman"/>
                <w:b/>
                <w:bCs/>
                <w:sz w:val="14"/>
                <w:szCs w:val="14"/>
              </w:rPr>
              <w:t>Извори финансирања за Програмску активност 0602-0001: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205707">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148.105.000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148.105.000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0602-0001:</w:t>
            </w:r>
          </w:p>
        </w:tc>
        <w:tc>
          <w:tcPr>
            <w:tcW w:w="1262"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173.105.000</w:t>
            </w:r>
          </w:p>
        </w:tc>
        <w:tc>
          <w:tcPr>
            <w:tcW w:w="1016" w:type="dxa"/>
            <w:tcBorders>
              <w:top w:val="single" w:sz="8"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173.105.000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205707">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148.105.000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148.105.000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single" w:sz="8" w:space="0" w:color="auto"/>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173.105.000</w:t>
            </w:r>
          </w:p>
        </w:tc>
        <w:tc>
          <w:tcPr>
            <w:tcW w:w="1016" w:type="dxa"/>
            <w:tcBorders>
              <w:top w:val="single" w:sz="8"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173.105.000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0501</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17 - ЕНЕРГЕТСКА ЕФИКАСНОСТ И ОБНОВЉИВИ ИЗВОРИ ЕНЕРГИЈЕ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0501-П136</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Фасаде јавних зграда града Ниша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620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Развој заједнице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482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Порези, обавезне таксе, казне и пенали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379</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511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Зграде и грађевински објекти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175.000.000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620: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620: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Пројекат 0501-П136:</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Пројекат 0501-П136</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17:</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17:</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210.000.000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8.1: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460.562.000</w:t>
            </w: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460.562.000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000000" w:fill="F2F2F2"/>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8.1:</w:t>
            </w:r>
          </w:p>
        </w:tc>
        <w:tc>
          <w:tcPr>
            <w:tcW w:w="1262" w:type="dxa"/>
            <w:tcBorders>
              <w:top w:val="single" w:sz="4" w:space="0" w:color="auto"/>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485.562.000</w:t>
            </w:r>
          </w:p>
        </w:tc>
        <w:tc>
          <w:tcPr>
            <w:tcW w:w="1016" w:type="dxa"/>
            <w:tcBorders>
              <w:top w:val="single" w:sz="4" w:space="0" w:color="auto"/>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8" w:space="0" w:color="auto"/>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485.562.000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8:</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460.562.000</w:t>
            </w:r>
          </w:p>
        </w:tc>
        <w:tc>
          <w:tcPr>
            <w:tcW w:w="1016"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460.562.000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756" w:type="dxa"/>
            <w:tcBorders>
              <w:top w:val="nil"/>
              <w:left w:val="nil"/>
              <w:bottom w:val="nil"/>
              <w:right w:val="nil"/>
            </w:tcBorders>
            <w:shd w:val="clear" w:color="000000" w:fill="FFFF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single" w:sz="4"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c>
          <w:tcPr>
            <w:tcW w:w="1016"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single" w:sz="4"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25.000.000</w:t>
            </w:r>
          </w:p>
        </w:tc>
      </w:tr>
      <w:tr w:rsidR="00E75D56" w:rsidRPr="00E75D56" w:rsidTr="00205707">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4" w:space="0" w:color="auto"/>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РАЗДЕО 8:</w:t>
            </w:r>
          </w:p>
        </w:tc>
        <w:tc>
          <w:tcPr>
            <w:tcW w:w="1262" w:type="dxa"/>
            <w:tcBorders>
              <w:top w:val="single" w:sz="4"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485.562.000</w:t>
            </w:r>
          </w:p>
        </w:tc>
        <w:tc>
          <w:tcPr>
            <w:tcW w:w="1016" w:type="dxa"/>
            <w:tcBorders>
              <w:top w:val="single" w:sz="4"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single" w:sz="4" w:space="0" w:color="auto"/>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485.562.000</w:t>
            </w:r>
          </w:p>
        </w:tc>
      </w:tr>
      <w:tr w:rsidR="00E75D56" w:rsidRPr="00E75D56" w:rsidTr="00205707">
        <w:trPr>
          <w:cantSplit/>
          <w:trHeight w:val="141"/>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ЗАШТИТНИК ГРАЂАНА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9.1</w:t>
            </w: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ЗАШТИТНИК ГРАЂАНА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ПРОГРАМ 15 - ОПШТЕ УСЛУГЕ ЛОКАЛНЕ САМОУПРАВЕ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0602-0005</w:t>
            </w: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xml:space="preserve">Омбудсман </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330</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b/>
                <w:bCs/>
                <w:i/>
                <w:iCs/>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i/>
                <w:iCs/>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i/>
                <w:iCs/>
                <w:sz w:val="15"/>
                <w:szCs w:val="15"/>
              </w:rPr>
            </w:pPr>
            <w:r w:rsidRPr="00E75D56">
              <w:rPr>
                <w:rFonts w:ascii="Times New Roman" w:eastAsia="Times New Roman" w:hAnsi="Times New Roman" w:cs="Times New Roman"/>
                <w:b/>
                <w:bCs/>
                <w:i/>
                <w:iCs/>
                <w:sz w:val="15"/>
                <w:szCs w:val="15"/>
              </w:rPr>
              <w:t>Судови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380</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Плате, додаци и накнаде запослених (зараде)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3.887.000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3.887.000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381</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Социјални доприноси на терет послодавца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697.000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697.000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382</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у натури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80.000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383</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414</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Социјална давања запосленима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281.000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281.000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384</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415</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Накнаде трошкова за запослене</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47.000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385</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416</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Награде запосленима и остали посебни расходи</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386</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422</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Трошкови путовања</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119.000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387</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423</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Услуге по уговору</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185.000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185.000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388</w:t>
            </w: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465</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Остале дотације и трансфери</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509.000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509.000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функцију 330:</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Функција 330:</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Програмску активност 0602-0005: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Програмску активност 0602-0005:</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Програм 15:</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FC000"/>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Програм 15:</w:t>
            </w:r>
          </w:p>
        </w:tc>
        <w:tc>
          <w:tcPr>
            <w:tcW w:w="1262"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c>
          <w:tcPr>
            <w:tcW w:w="1016"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FC000"/>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Главу 9.1:</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F2F2F2"/>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Главу 9.1:</w:t>
            </w:r>
          </w:p>
        </w:tc>
        <w:tc>
          <w:tcPr>
            <w:tcW w:w="1262"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c>
          <w:tcPr>
            <w:tcW w:w="1016"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F2F2F2"/>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Раздео 9:</w:t>
            </w: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single" w:sz="8" w:space="0" w:color="auto"/>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c>
          <w:tcPr>
            <w:tcW w:w="1016"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w:t>
            </w: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single" w:sz="8" w:space="0" w:color="auto"/>
              <w:right w:val="nil"/>
            </w:tcBorders>
            <w:shd w:val="clear" w:color="000000" w:fill="C5D9F1"/>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УКУПНО ЗА РАЗДЕО 9:</w:t>
            </w:r>
          </w:p>
        </w:tc>
        <w:tc>
          <w:tcPr>
            <w:tcW w:w="1262"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c>
          <w:tcPr>
            <w:tcW w:w="1016"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0</w:t>
            </w:r>
          </w:p>
        </w:tc>
        <w:tc>
          <w:tcPr>
            <w:tcW w:w="1418" w:type="dxa"/>
            <w:tcBorders>
              <w:top w:val="nil"/>
              <w:left w:val="nil"/>
              <w:bottom w:val="single" w:sz="8" w:space="0" w:color="auto"/>
              <w:right w:val="nil"/>
            </w:tcBorders>
            <w:shd w:val="clear" w:color="000000" w:fill="C5D9F1"/>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5.855.000</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p>
        </w:tc>
        <w:tc>
          <w:tcPr>
            <w:tcW w:w="1262"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 </w:t>
            </w:r>
          </w:p>
        </w:tc>
      </w:tr>
      <w:tr w:rsidR="00E75D56" w:rsidRPr="00E75D56" w:rsidTr="00E75D56">
        <w:trPr>
          <w:cantSplit/>
          <w:trHeight w:val="20"/>
          <w:jc w:val="center"/>
        </w:trPr>
        <w:tc>
          <w:tcPr>
            <w:tcW w:w="400" w:type="dxa"/>
            <w:tcBorders>
              <w:top w:val="nil"/>
              <w:left w:val="nil"/>
              <w:bottom w:val="nil"/>
              <w:right w:val="nil"/>
            </w:tcBorders>
            <w:shd w:val="clear" w:color="auto" w:fill="auto"/>
            <w:vAlign w:val="bottom"/>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 xml:space="preserve"> </w:t>
            </w: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4D79B"/>
            <w:vAlign w:val="bottom"/>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УКУПНИ РАСХОДИ:</w:t>
            </w:r>
          </w:p>
        </w:tc>
        <w:tc>
          <w:tcPr>
            <w:tcW w:w="1262" w:type="dxa"/>
            <w:tcBorders>
              <w:top w:val="single" w:sz="8" w:space="0" w:color="auto"/>
              <w:left w:val="nil"/>
              <w:bottom w:val="single" w:sz="8" w:space="0" w:color="auto"/>
              <w:right w:val="nil"/>
            </w:tcBorders>
            <w:shd w:val="clear" w:color="000000" w:fill="C4D79B"/>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9.991.246.000</w:t>
            </w:r>
          </w:p>
        </w:tc>
        <w:tc>
          <w:tcPr>
            <w:tcW w:w="1016" w:type="dxa"/>
            <w:tcBorders>
              <w:top w:val="single" w:sz="8" w:space="0" w:color="auto"/>
              <w:left w:val="nil"/>
              <w:bottom w:val="single" w:sz="8" w:space="0" w:color="auto"/>
              <w:right w:val="nil"/>
            </w:tcBorders>
            <w:shd w:val="clear" w:color="000000" w:fill="C4D79B"/>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680.633.000</w:t>
            </w:r>
          </w:p>
        </w:tc>
        <w:tc>
          <w:tcPr>
            <w:tcW w:w="1418" w:type="dxa"/>
            <w:tcBorders>
              <w:top w:val="nil"/>
              <w:left w:val="nil"/>
              <w:bottom w:val="single" w:sz="8" w:space="0" w:color="auto"/>
              <w:right w:val="nil"/>
            </w:tcBorders>
            <w:shd w:val="clear" w:color="000000" w:fill="C4D79B"/>
            <w:noWrap/>
            <w:vAlign w:val="bottom"/>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10.671.879.000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Извори финансирања за Разделе 1, 2, 3, 4, 5, 6, 7, 8 и 9:</w:t>
            </w:r>
          </w:p>
        </w:tc>
        <w:tc>
          <w:tcPr>
            <w:tcW w:w="1262" w:type="dxa"/>
            <w:tcBorders>
              <w:top w:val="nil"/>
              <w:left w:val="nil"/>
              <w:bottom w:val="nil"/>
              <w:right w:val="nil"/>
            </w:tcBorders>
            <w:shd w:val="clear" w:color="auto" w:fill="auto"/>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E6B8B7"/>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01</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Приходи из буџета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9.509.297.000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9.509.297.000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8064A2"/>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Сопствени приходи буџетских корисника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680.633.000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FF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06</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Донације од међународних организација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25.002.000</w:t>
            </w:r>
          </w:p>
        </w:tc>
        <w:tc>
          <w:tcPr>
            <w:tcW w:w="1016"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25.002.000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10</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Примања од домаћих задуживања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311.200.000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D9D9D9"/>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од приватизације из ранијих година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nil"/>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4.136.000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000000" w:fill="FFC000"/>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15</w:t>
            </w:r>
          </w:p>
        </w:tc>
        <w:tc>
          <w:tcPr>
            <w:tcW w:w="4037" w:type="dxa"/>
            <w:tcBorders>
              <w:top w:val="nil"/>
              <w:left w:val="nil"/>
              <w:bottom w:val="nil"/>
              <w:right w:val="nil"/>
            </w:tcBorders>
            <w:shd w:val="clear" w:color="auto" w:fill="auto"/>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Неутрошена средства донација из ранијих година</w:t>
            </w:r>
          </w:p>
        </w:tc>
        <w:tc>
          <w:tcPr>
            <w:tcW w:w="1262"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c>
          <w:tcPr>
            <w:tcW w:w="101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1418" w:type="dxa"/>
            <w:tcBorders>
              <w:top w:val="nil"/>
              <w:left w:val="nil"/>
              <w:bottom w:val="single" w:sz="8" w:space="0" w:color="auto"/>
              <w:right w:val="nil"/>
            </w:tcBorders>
            <w:shd w:val="clear" w:color="auto" w:fill="auto"/>
            <w:noWrap/>
            <w:vAlign w:val="bottom"/>
            <w:hideMark/>
          </w:tcPr>
          <w:p w:rsidR="00E75D56" w:rsidRPr="00E75D56" w:rsidRDefault="00E75D56" w:rsidP="00E75D56">
            <w:pPr>
              <w:spacing w:after="0" w:line="240" w:lineRule="auto"/>
              <w:jc w:val="right"/>
              <w:rPr>
                <w:rFonts w:ascii="Times New Roman" w:eastAsia="Times New Roman" w:hAnsi="Times New Roman" w:cs="Times New Roman"/>
                <w:sz w:val="15"/>
                <w:szCs w:val="15"/>
              </w:rPr>
            </w:pPr>
            <w:r w:rsidRPr="00E75D56">
              <w:rPr>
                <w:rFonts w:ascii="Times New Roman" w:eastAsia="Times New Roman" w:hAnsi="Times New Roman" w:cs="Times New Roman"/>
                <w:sz w:val="15"/>
                <w:szCs w:val="15"/>
              </w:rPr>
              <w:t>141.611.000</w:t>
            </w:r>
          </w:p>
        </w:tc>
      </w:tr>
      <w:tr w:rsidR="00E75D56" w:rsidRPr="00E75D56" w:rsidTr="00E75D56">
        <w:trPr>
          <w:cantSplit/>
          <w:trHeight w:val="20"/>
          <w:jc w:val="center"/>
        </w:trPr>
        <w:tc>
          <w:tcPr>
            <w:tcW w:w="40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1040"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536" w:type="dxa"/>
            <w:tcBorders>
              <w:top w:val="nil"/>
              <w:left w:val="nil"/>
              <w:bottom w:val="nil"/>
              <w:right w:val="nil"/>
            </w:tcBorders>
            <w:shd w:val="clear" w:color="auto" w:fill="auto"/>
            <w:noWrap/>
            <w:vAlign w:val="center"/>
            <w:hideMark/>
          </w:tcPr>
          <w:p w:rsidR="00E75D56" w:rsidRPr="00E75D56" w:rsidRDefault="00E75D56" w:rsidP="00E75D56">
            <w:pPr>
              <w:spacing w:after="0" w:line="240" w:lineRule="auto"/>
              <w:rPr>
                <w:rFonts w:ascii="Times New Roman" w:eastAsia="Times New Roman" w:hAnsi="Times New Roman" w:cs="Times New Roman"/>
                <w:sz w:val="15"/>
                <w:szCs w:val="15"/>
              </w:rPr>
            </w:pPr>
          </w:p>
        </w:tc>
        <w:tc>
          <w:tcPr>
            <w:tcW w:w="47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756" w:type="dxa"/>
            <w:tcBorders>
              <w:top w:val="nil"/>
              <w:left w:val="nil"/>
              <w:bottom w:val="nil"/>
              <w:right w:val="nil"/>
            </w:tcBorders>
            <w:shd w:val="clear" w:color="auto" w:fill="auto"/>
            <w:noWrap/>
            <w:hideMark/>
          </w:tcPr>
          <w:p w:rsidR="00E75D56" w:rsidRPr="00E75D56" w:rsidRDefault="00E75D56" w:rsidP="00E75D56">
            <w:pPr>
              <w:spacing w:after="0" w:line="240" w:lineRule="auto"/>
              <w:jc w:val="center"/>
              <w:rPr>
                <w:rFonts w:ascii="Times New Roman" w:eastAsia="Times New Roman" w:hAnsi="Times New Roman" w:cs="Times New Roman"/>
                <w:sz w:val="15"/>
                <w:szCs w:val="15"/>
              </w:rPr>
            </w:pPr>
          </w:p>
        </w:tc>
        <w:tc>
          <w:tcPr>
            <w:tcW w:w="4037" w:type="dxa"/>
            <w:tcBorders>
              <w:top w:val="single" w:sz="8" w:space="0" w:color="auto"/>
              <w:left w:val="nil"/>
              <w:bottom w:val="single" w:sz="8" w:space="0" w:color="auto"/>
              <w:right w:val="nil"/>
            </w:tcBorders>
            <w:shd w:val="clear" w:color="000000" w:fill="CCC0DA"/>
            <w:vAlign w:val="center"/>
            <w:hideMark/>
          </w:tcPr>
          <w:p w:rsidR="00E75D56" w:rsidRPr="00E75D56" w:rsidRDefault="00E75D56" w:rsidP="00E75D56">
            <w:pPr>
              <w:spacing w:after="0" w:line="240" w:lineRule="auto"/>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Свега за Разделе 1, 2 , 3, 4, 5, 6, 7, 8 и 9:</w:t>
            </w:r>
          </w:p>
        </w:tc>
        <w:tc>
          <w:tcPr>
            <w:tcW w:w="1262" w:type="dxa"/>
            <w:tcBorders>
              <w:top w:val="single" w:sz="8" w:space="0" w:color="auto"/>
              <w:left w:val="nil"/>
              <w:bottom w:val="single" w:sz="8" w:space="0" w:color="auto"/>
              <w:right w:val="nil"/>
            </w:tcBorders>
            <w:shd w:val="clear" w:color="000000" w:fill="CCC0DA"/>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9.991.246.000</w:t>
            </w:r>
          </w:p>
        </w:tc>
        <w:tc>
          <w:tcPr>
            <w:tcW w:w="1016" w:type="dxa"/>
            <w:tcBorders>
              <w:top w:val="single" w:sz="8" w:space="0" w:color="auto"/>
              <w:left w:val="nil"/>
              <w:bottom w:val="single" w:sz="8" w:space="0" w:color="auto"/>
              <w:right w:val="nil"/>
            </w:tcBorders>
            <w:shd w:val="clear" w:color="000000" w:fill="CCC0DA"/>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680.633.000</w:t>
            </w:r>
          </w:p>
        </w:tc>
        <w:tc>
          <w:tcPr>
            <w:tcW w:w="1418" w:type="dxa"/>
            <w:tcBorders>
              <w:top w:val="single" w:sz="8" w:space="0" w:color="auto"/>
              <w:left w:val="nil"/>
              <w:bottom w:val="single" w:sz="8" w:space="0" w:color="auto"/>
              <w:right w:val="nil"/>
            </w:tcBorders>
            <w:shd w:val="clear" w:color="000000" w:fill="CCC0DA"/>
            <w:noWrap/>
            <w:vAlign w:val="center"/>
            <w:hideMark/>
          </w:tcPr>
          <w:p w:rsidR="00E75D56" w:rsidRPr="00E75D56" w:rsidRDefault="00E75D56" w:rsidP="00E75D56">
            <w:pPr>
              <w:spacing w:after="0" w:line="240" w:lineRule="auto"/>
              <w:jc w:val="right"/>
              <w:rPr>
                <w:rFonts w:ascii="Times New Roman" w:eastAsia="Times New Roman" w:hAnsi="Times New Roman" w:cs="Times New Roman"/>
                <w:b/>
                <w:bCs/>
                <w:sz w:val="15"/>
                <w:szCs w:val="15"/>
              </w:rPr>
            </w:pPr>
            <w:r w:rsidRPr="00E75D56">
              <w:rPr>
                <w:rFonts w:ascii="Times New Roman" w:eastAsia="Times New Roman" w:hAnsi="Times New Roman" w:cs="Times New Roman"/>
                <w:b/>
                <w:bCs/>
                <w:sz w:val="15"/>
                <w:szCs w:val="15"/>
              </w:rPr>
              <w:t>10.671.879.000</w:t>
            </w:r>
          </w:p>
        </w:tc>
      </w:tr>
    </w:tbl>
    <w:p w:rsidR="002C369C" w:rsidRPr="009E368A" w:rsidRDefault="002C369C" w:rsidP="00AC7758">
      <w:pPr>
        <w:spacing w:after="0" w:line="240" w:lineRule="auto"/>
        <w:ind w:firstLine="720"/>
        <w:jc w:val="both"/>
        <w:rPr>
          <w:rFonts w:ascii="Times New Roman" w:eastAsia="Times New Roman" w:hAnsi="Times New Roman" w:cs="Times New Roman"/>
          <w:sz w:val="26"/>
          <w:szCs w:val="26"/>
          <w:lang w:val="sr-Latn-CS"/>
        </w:rPr>
      </w:pPr>
    </w:p>
    <w:p w:rsidR="00205707" w:rsidRDefault="00205707">
      <w:pPr>
        <w:rPr>
          <w:rFonts w:ascii="Times New Roman" w:eastAsia="Times New Roman" w:hAnsi="Times New Roman" w:cs="Times New Roman"/>
          <w:sz w:val="26"/>
          <w:szCs w:val="26"/>
          <w:lang w:val="sr-Cyrl-CS"/>
        </w:rPr>
      </w:pPr>
      <w:r>
        <w:rPr>
          <w:rFonts w:ascii="Times New Roman" w:eastAsia="Times New Roman" w:hAnsi="Times New Roman" w:cs="Times New Roman"/>
          <w:sz w:val="26"/>
          <w:szCs w:val="26"/>
          <w:lang w:val="sr-Cyrl-CS"/>
        </w:rPr>
        <w:br w:type="page"/>
      </w:r>
    </w:p>
    <w:p w:rsidR="00301E5C" w:rsidRPr="009E368A" w:rsidRDefault="00301E5C" w:rsidP="00AC7758">
      <w:pPr>
        <w:spacing w:after="0" w:line="240" w:lineRule="auto"/>
        <w:ind w:firstLine="720"/>
        <w:jc w:val="both"/>
        <w:rPr>
          <w:rFonts w:ascii="Times New Roman" w:eastAsia="Times New Roman" w:hAnsi="Times New Roman" w:cs="Times New Roman"/>
          <w:sz w:val="26"/>
          <w:szCs w:val="26"/>
          <w:lang w:val="sr-Cyrl-CS"/>
        </w:rPr>
      </w:pPr>
    </w:p>
    <w:p w:rsidR="00E63722" w:rsidRPr="009E368A" w:rsidRDefault="00853677" w:rsidP="00AC7758">
      <w:pPr>
        <w:spacing w:after="0" w:line="240" w:lineRule="auto"/>
        <w:jc w:val="center"/>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lang w:val="sr-Cyrl-CS"/>
        </w:rPr>
        <w:t xml:space="preserve">Члан </w:t>
      </w:r>
      <w:r w:rsidR="00810F2C">
        <w:rPr>
          <w:rFonts w:ascii="Times New Roman" w:eastAsia="Times New Roman" w:hAnsi="Times New Roman" w:cs="Times New Roman"/>
          <w:sz w:val="26"/>
          <w:szCs w:val="26"/>
          <w:lang w:val="sr-Cyrl-CS"/>
        </w:rPr>
        <w:t>10</w:t>
      </w:r>
      <w:r w:rsidRPr="009E368A">
        <w:rPr>
          <w:rFonts w:ascii="Times New Roman" w:eastAsia="Times New Roman" w:hAnsi="Times New Roman" w:cs="Times New Roman"/>
          <w:sz w:val="26"/>
          <w:szCs w:val="26"/>
          <w:lang w:val="sr-Cyrl-CS"/>
        </w:rPr>
        <w:t xml:space="preserve">. </w:t>
      </w:r>
    </w:p>
    <w:p w:rsidR="00853677" w:rsidRPr="009E368A" w:rsidRDefault="00853677" w:rsidP="00AC7758">
      <w:pPr>
        <w:spacing w:after="0" w:line="240" w:lineRule="auto"/>
        <w:ind w:firstLine="720"/>
        <w:jc w:val="center"/>
        <w:rPr>
          <w:rFonts w:ascii="Times New Roman" w:eastAsia="Times New Roman" w:hAnsi="Times New Roman" w:cs="Times New Roman"/>
          <w:sz w:val="26"/>
          <w:szCs w:val="26"/>
          <w:lang w:val="sr-Cyrl-CS"/>
        </w:rPr>
      </w:pPr>
    </w:p>
    <w:p w:rsidR="00853677" w:rsidRDefault="00A0486E" w:rsidP="00AC7758">
      <w:pPr>
        <w:spacing w:after="0" w:line="240" w:lineRule="auto"/>
        <w:ind w:firstLine="720"/>
        <w:jc w:val="both"/>
        <w:rPr>
          <w:rFonts w:ascii="Times New Roman" w:eastAsia="Times New Roman" w:hAnsi="Times New Roman" w:cs="Times New Roman"/>
          <w:sz w:val="26"/>
          <w:szCs w:val="26"/>
          <w:lang w:val="sr-Cyrl-CS"/>
        </w:rPr>
      </w:pPr>
      <w:r w:rsidRPr="009E368A">
        <w:rPr>
          <w:rFonts w:ascii="Times New Roman" w:eastAsia="Times New Roman" w:hAnsi="Times New Roman" w:cs="Times New Roman"/>
          <w:sz w:val="26"/>
          <w:szCs w:val="26"/>
          <w:lang w:val="sr-Cyrl-CS"/>
        </w:rPr>
        <w:t xml:space="preserve">Средства буџета у износу од </w:t>
      </w:r>
      <w:r w:rsidR="00260403" w:rsidRPr="00AD70F0">
        <w:rPr>
          <w:rFonts w:ascii="Times New Roman" w:eastAsia="Times New Roman" w:hAnsi="Times New Roman" w:cs="Times New Roman"/>
          <w:sz w:val="26"/>
          <w:szCs w:val="26"/>
          <w:lang w:val="sr-Latn-RS"/>
        </w:rPr>
        <w:t>9.991.246</w:t>
      </w:r>
      <w:r w:rsidR="00301E5C" w:rsidRPr="00AD70F0">
        <w:rPr>
          <w:rFonts w:ascii="Times New Roman" w:eastAsia="Times New Roman" w:hAnsi="Times New Roman" w:cs="Times New Roman"/>
          <w:sz w:val="26"/>
          <w:szCs w:val="26"/>
          <w:lang w:val="sr-Cyrl-CS"/>
        </w:rPr>
        <w:t>.000</w:t>
      </w:r>
      <w:r w:rsidR="00853677" w:rsidRPr="00AD70F0">
        <w:rPr>
          <w:rFonts w:ascii="Times New Roman" w:eastAsia="Times New Roman" w:hAnsi="Times New Roman" w:cs="Times New Roman"/>
          <w:sz w:val="26"/>
          <w:szCs w:val="26"/>
          <w:lang w:val="sr-Cyrl-CS"/>
        </w:rPr>
        <w:t xml:space="preserve"> </w:t>
      </w:r>
      <w:r w:rsidR="00853677" w:rsidRPr="009E368A">
        <w:rPr>
          <w:rFonts w:ascii="Times New Roman" w:eastAsia="Times New Roman" w:hAnsi="Times New Roman" w:cs="Times New Roman"/>
          <w:sz w:val="26"/>
          <w:szCs w:val="26"/>
          <w:lang w:val="sr-Cyrl-CS"/>
        </w:rPr>
        <w:t xml:space="preserve">динара и средства из осталих извора у износу од </w:t>
      </w:r>
      <w:r w:rsidR="00260403" w:rsidRPr="009E368A">
        <w:rPr>
          <w:rFonts w:ascii="Times New Roman" w:eastAsia="Times New Roman" w:hAnsi="Times New Roman" w:cs="Times New Roman"/>
          <w:sz w:val="26"/>
          <w:szCs w:val="26"/>
          <w:lang w:val="sr-Latn-RS"/>
        </w:rPr>
        <w:t>680.633</w:t>
      </w:r>
      <w:r w:rsidR="00734F60" w:rsidRPr="009E368A">
        <w:rPr>
          <w:rFonts w:ascii="Times New Roman" w:eastAsia="Times New Roman" w:hAnsi="Times New Roman" w:cs="Times New Roman"/>
          <w:sz w:val="26"/>
          <w:szCs w:val="26"/>
          <w:lang w:val="sr-Cyrl-CS"/>
        </w:rPr>
        <w:t>.</w:t>
      </w:r>
      <w:r w:rsidR="00853677" w:rsidRPr="009E368A">
        <w:rPr>
          <w:rFonts w:ascii="Times New Roman" w:eastAsia="Times New Roman" w:hAnsi="Times New Roman" w:cs="Times New Roman"/>
          <w:sz w:val="26"/>
          <w:szCs w:val="26"/>
          <w:lang w:val="sr-Cyrl-CS"/>
        </w:rPr>
        <w:t>000 динара, утврђена су и распоређена по програмској класификацији, и то:</w:t>
      </w:r>
    </w:p>
    <w:p w:rsidR="00486DC9" w:rsidRDefault="00486DC9" w:rsidP="00AC7758">
      <w:pPr>
        <w:spacing w:after="0" w:line="240" w:lineRule="auto"/>
        <w:ind w:firstLine="720"/>
        <w:jc w:val="both"/>
        <w:rPr>
          <w:rFonts w:ascii="Times New Roman" w:eastAsia="Times New Roman" w:hAnsi="Times New Roman" w:cs="Times New Roman"/>
          <w:sz w:val="26"/>
          <w:szCs w:val="26"/>
          <w:lang w:val="sr-Cyrl-CS"/>
        </w:rPr>
      </w:pPr>
    </w:p>
    <w:tbl>
      <w:tblPr>
        <w:tblW w:w="10732" w:type="dxa"/>
        <w:jc w:val="center"/>
        <w:tblInd w:w="103" w:type="dxa"/>
        <w:tblLook w:val="04A0" w:firstRow="1" w:lastRow="0" w:firstColumn="1" w:lastColumn="0" w:noHBand="0" w:noVBand="1"/>
      </w:tblPr>
      <w:tblGrid>
        <w:gridCol w:w="4468"/>
        <w:gridCol w:w="901"/>
        <w:gridCol w:w="1483"/>
        <w:gridCol w:w="1195"/>
        <w:gridCol w:w="1216"/>
        <w:gridCol w:w="1469"/>
      </w:tblGrid>
      <w:tr w:rsidR="001E66AB" w:rsidRPr="001E66AB" w:rsidTr="00486DC9">
        <w:trPr>
          <w:trHeight w:val="20"/>
          <w:tblHeader/>
          <w:jc w:val="center"/>
        </w:trPr>
        <w:tc>
          <w:tcPr>
            <w:tcW w:w="44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ПРОГРАМ / ПA / Пројекат</w:t>
            </w:r>
          </w:p>
        </w:tc>
        <w:tc>
          <w:tcPr>
            <w:tcW w:w="901" w:type="dxa"/>
            <w:tcBorders>
              <w:top w:val="single" w:sz="4" w:space="0" w:color="auto"/>
              <w:left w:val="nil"/>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Шифра</w:t>
            </w:r>
          </w:p>
        </w:tc>
        <w:tc>
          <w:tcPr>
            <w:tcW w:w="1483" w:type="dxa"/>
            <w:tcBorders>
              <w:top w:val="single" w:sz="4" w:space="0" w:color="auto"/>
              <w:left w:val="nil"/>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План за 2017. годину</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Структура у %</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Сопствени и други приходи</w:t>
            </w:r>
          </w:p>
        </w:tc>
        <w:tc>
          <w:tcPr>
            <w:tcW w:w="1469" w:type="dxa"/>
            <w:tcBorders>
              <w:top w:val="single" w:sz="4" w:space="0" w:color="auto"/>
              <w:left w:val="nil"/>
              <w:bottom w:val="single" w:sz="4" w:space="0" w:color="auto"/>
              <w:right w:val="single" w:sz="4" w:space="0" w:color="auto"/>
            </w:tcBorders>
            <w:shd w:val="clear" w:color="000000" w:fill="D9D9D9"/>
            <w:vAlign w:val="center"/>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Укупна средства</w:t>
            </w:r>
          </w:p>
        </w:tc>
      </w:tr>
      <w:tr w:rsidR="001E66AB" w:rsidRPr="001E66AB" w:rsidTr="00486DC9">
        <w:trPr>
          <w:trHeight w:val="20"/>
          <w:tblHeader/>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color w:val="000000"/>
                <w:sz w:val="20"/>
                <w:szCs w:val="20"/>
              </w:rPr>
            </w:pPr>
            <w:r w:rsidRPr="001E66AB">
              <w:rPr>
                <w:rFonts w:ascii="Times New Roman" w:eastAsia="Times New Roman" w:hAnsi="Times New Roman" w:cs="Times New Roman"/>
                <w:color w:val="000000"/>
                <w:sz w:val="20"/>
                <w:szCs w:val="20"/>
              </w:rPr>
              <w:t>1</w:t>
            </w:r>
          </w:p>
        </w:tc>
        <w:tc>
          <w:tcPr>
            <w:tcW w:w="901"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color w:val="000000"/>
                <w:sz w:val="20"/>
                <w:szCs w:val="20"/>
              </w:rPr>
            </w:pPr>
            <w:r w:rsidRPr="001E66AB">
              <w:rPr>
                <w:rFonts w:ascii="Times New Roman" w:eastAsia="Times New Roman" w:hAnsi="Times New Roman" w:cs="Times New Roman"/>
                <w:color w:val="000000"/>
                <w:sz w:val="20"/>
                <w:szCs w:val="20"/>
              </w:rPr>
              <w:t>2</w:t>
            </w:r>
          </w:p>
        </w:tc>
        <w:tc>
          <w:tcPr>
            <w:tcW w:w="1483"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w:t>
            </w:r>
          </w:p>
        </w:tc>
        <w:tc>
          <w:tcPr>
            <w:tcW w:w="1195"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w:t>
            </w:r>
          </w:p>
        </w:tc>
        <w:tc>
          <w:tcPr>
            <w:tcW w:w="1469"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w:t>
            </w:r>
          </w:p>
        </w:tc>
      </w:tr>
      <w:tr w:rsidR="001E66AB" w:rsidRPr="001E66AB" w:rsidTr="00486DC9">
        <w:trPr>
          <w:trHeight w:val="20"/>
          <w:jc w:val="center"/>
        </w:trPr>
        <w:tc>
          <w:tcPr>
            <w:tcW w:w="4468" w:type="dxa"/>
            <w:tcBorders>
              <w:top w:val="nil"/>
              <w:left w:val="single" w:sz="4" w:space="0" w:color="auto"/>
              <w:bottom w:val="nil"/>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1 - Урбанизам и просторно планирање</w:t>
            </w:r>
          </w:p>
        </w:tc>
        <w:tc>
          <w:tcPr>
            <w:tcW w:w="901" w:type="dxa"/>
            <w:tcBorders>
              <w:top w:val="nil"/>
              <w:left w:val="nil"/>
              <w:bottom w:val="nil"/>
              <w:right w:val="single" w:sz="4" w:space="0" w:color="auto"/>
            </w:tcBorders>
            <w:shd w:val="clear" w:color="000000" w:fill="F2F2F2"/>
            <w:vAlign w:val="center"/>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1101</w:t>
            </w:r>
          </w:p>
        </w:tc>
        <w:tc>
          <w:tcPr>
            <w:tcW w:w="1483" w:type="dxa"/>
            <w:tcBorders>
              <w:top w:val="nil"/>
              <w:left w:val="nil"/>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988.391.000</w:t>
            </w:r>
          </w:p>
        </w:tc>
        <w:tc>
          <w:tcPr>
            <w:tcW w:w="1195" w:type="dxa"/>
            <w:tcBorders>
              <w:top w:val="nil"/>
              <w:left w:val="nil"/>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9,89</w:t>
            </w:r>
          </w:p>
        </w:tc>
        <w:tc>
          <w:tcPr>
            <w:tcW w:w="1216" w:type="dxa"/>
            <w:tcBorders>
              <w:top w:val="nil"/>
              <w:left w:val="nil"/>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988.391.000</w:t>
            </w:r>
          </w:p>
        </w:tc>
      </w:tr>
      <w:tr w:rsidR="001E66AB" w:rsidRPr="001E66AB" w:rsidTr="00486DC9">
        <w:trPr>
          <w:trHeight w:val="20"/>
          <w:jc w:val="center"/>
        </w:trPr>
        <w:tc>
          <w:tcPr>
            <w:tcW w:w="4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Просторно и урбанистичко планирање</w:t>
            </w:r>
          </w:p>
        </w:tc>
        <w:tc>
          <w:tcPr>
            <w:tcW w:w="901" w:type="dxa"/>
            <w:tcBorders>
              <w:top w:val="single" w:sz="4" w:space="0" w:color="auto"/>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78.334.000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0,78</w:t>
            </w:r>
          </w:p>
        </w:tc>
        <w:tc>
          <w:tcPr>
            <w:tcW w:w="1216"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78.334.000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Спровођење урбанистичких и просторних планова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грађевинским земљиштем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910.057.000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9,11</w:t>
            </w:r>
          </w:p>
        </w:tc>
        <w:tc>
          <w:tcPr>
            <w:tcW w:w="1216"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910.057.000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Социјално становање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2 - Комуналне делатности</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1102</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1.037.899.000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10,39</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1.037.899.000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Управаљање/одржавање јавним осветљењем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356.000.000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3,56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356.000.000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Одржавање јавних зелених површина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157.200.000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1,57</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157.200.000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Одржавање чистоће на површинама јавне намене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345.000.000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3,45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345.000.000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Зоохигијена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12.409.000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12.409.000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Уређивање, одржавање и коришћење пијаца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Одржавање гробаља и погребне услуге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62.000.000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0,62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62.000.000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Призоводња и дистрибуција топлотне енергије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0007</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Управаљање и снабдевање водом за пиће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0008</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5.246.000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5.246.000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Остале комуналне услуге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0009</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95.044.000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0,95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95.044.000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Реконструкција водосистема Кнежица-Ћурлина-Перутина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5.000.000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5.000.000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3 - Локални економски развој</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1501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210.995.000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2,11</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210.995.000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Унапређење привредног и инвестиционог амбијента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155.264.000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155.264.000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Мере активне политике запошљавања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30.100.000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0,30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Подстицаји за развој предузетништва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Зона унапређеног пословања  - Нишка варош (БИД Зона)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 xml:space="preserve"> Комунално опремање радне зоне Лозни калем I фаза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24.631.000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0,25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24.631.000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4 - Развој туризма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1502</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46.184.000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0,46</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108.601.000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154.785.000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both"/>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развојем туризма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22.464.000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0,22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33.941.000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56.405.000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both"/>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Промоција туристичке понуде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21.090.000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0,21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3.960.000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25.050.000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Међународни сајам туризма у Нишу</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2.630.000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700.000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3.330.000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Изградња визиторског центра Церјанска пећина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70.000.000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70.000.000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5 - Пољопривреда и рурални развој</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0101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61.920.000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0,62</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61.920.000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за спровођење пољопривредне политике у локалној заједници</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28.766.000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0,29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28.766.000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Мере подршке руралном развоју</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33.154.000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0,33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33.154.000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6 - Заштита животне средине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0401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213.124.000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2,13</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213.124.000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заштитом животне средине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58.850.000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0,59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58.850.000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Праћење квалитета елемената животне средине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15.700.000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15.700.000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Заштита природе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отпадним водама  </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81.333.000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0,81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81.333.000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комуналним отпадом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5.100.000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осталим врстама отпада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Интервентно чишћење атмосферске канализације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П106</w:t>
            </w:r>
          </w:p>
        </w:tc>
        <w:tc>
          <w:tcPr>
            <w:tcW w:w="1483"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5.000.000</w:t>
            </w:r>
          </w:p>
        </w:tc>
        <w:tc>
          <w:tcPr>
            <w:tcW w:w="1195"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0,05</w:t>
            </w:r>
          </w:p>
        </w:tc>
        <w:tc>
          <w:tcPr>
            <w:tcW w:w="1216"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5.000.000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lastRenderedPageBreak/>
              <w:t>Спровођење системске дератизације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П107</w:t>
            </w:r>
          </w:p>
        </w:tc>
        <w:tc>
          <w:tcPr>
            <w:tcW w:w="1483"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2.040.000</w:t>
            </w:r>
          </w:p>
        </w:tc>
        <w:tc>
          <w:tcPr>
            <w:tcW w:w="1195"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0,02</w:t>
            </w:r>
          </w:p>
        </w:tc>
        <w:tc>
          <w:tcPr>
            <w:tcW w:w="1216"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2.040.000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Пројекат формирања еколошке зоне у Нишу</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П108</w:t>
            </w:r>
          </w:p>
        </w:tc>
        <w:tc>
          <w:tcPr>
            <w:tcW w:w="1483"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9.096.000</w:t>
            </w:r>
          </w:p>
        </w:tc>
        <w:tc>
          <w:tcPr>
            <w:tcW w:w="1195"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0,09</w:t>
            </w:r>
          </w:p>
        </w:tc>
        <w:tc>
          <w:tcPr>
            <w:tcW w:w="1216"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9.096.000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Пројекат уређивања и спречавања дивљих депонија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П109</w:t>
            </w:r>
          </w:p>
        </w:tc>
        <w:tc>
          <w:tcPr>
            <w:tcW w:w="1483"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1.031.000</w:t>
            </w:r>
          </w:p>
        </w:tc>
        <w:tc>
          <w:tcPr>
            <w:tcW w:w="1195"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486DC9" w:rsidRDefault="001E66AB" w:rsidP="001E66AB">
            <w:pPr>
              <w:spacing w:after="0" w:line="240" w:lineRule="auto"/>
              <w:jc w:val="right"/>
              <w:rPr>
                <w:rFonts w:ascii="Times New Roman" w:eastAsia="Times New Roman" w:hAnsi="Times New Roman" w:cs="Times New Roman"/>
                <w:color w:val="0070C0"/>
                <w:sz w:val="20"/>
                <w:szCs w:val="20"/>
              </w:rPr>
            </w:pPr>
            <w:r w:rsidRPr="00486DC9">
              <w:rPr>
                <w:rFonts w:ascii="Times New Roman" w:eastAsia="Times New Roman" w:hAnsi="Times New Roman" w:cs="Times New Roman"/>
                <w:color w:val="0070C0"/>
                <w:sz w:val="20"/>
                <w:szCs w:val="20"/>
              </w:rPr>
              <w:t>1.031.000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Санација, затварање и рекултивација депоније "Бубањ"</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П111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23.576.000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0,24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23.576.000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Набавка опреме у области заштите и унапређења животне средине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П112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0,10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Пројекти невладиног сектора у области заштите животне средине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П115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1.398.000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1.398.000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7 - Организација саобраћаја и саобраћајна инфраструктура</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0701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732.279.000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7,33</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732.279.000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саобраћајем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both"/>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Одржавање саобраћајне инфраструктуре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460.000.000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4,60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460.000.000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both"/>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јавним паркиралиштима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jc w:val="both"/>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Јавни градски и приградски превоз путника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205.100.000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205.100.000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Реализација Програма за безбедност саобраћаја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П120</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35.000.000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0,35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35.000.000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Набавка и постављање табли са називима улица и тргова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170.000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170.000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Набавка ГПС/ГПРС система за праћење возила у јавном градском и приградском превозу на територији града Ниша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7.200.000</w:t>
            </w:r>
          </w:p>
        </w:tc>
        <w:tc>
          <w:tcPr>
            <w:tcW w:w="1195"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0,07</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7.200.000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Реконструкција улица у граду Нишу - Орловића Павла, Наде Томић и Страхињића Бана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7.862.000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0,08</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7.862.000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Изградња Булевара Сомборска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8.600.000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8.600.000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Ревитализација градских саобраћајница - улица Фрушкогорска и изградња тротоара у улици Византијски булевар у Нишу, десна страна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7.547.000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0,08</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7.547.000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Ауто-такси превоз путника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800.000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800.000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8 – Предшколско васпитање и образовање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2001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948.023.000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9,49</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360.028.000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1.308.051.000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предшколских установа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948.023.000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9,49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360.028.000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1.308.051.000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9 – Основно образовање и васпитање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2002</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697.387.000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6,98</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697.387.000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основних школа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673.606.000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6,74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673.606.000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bottom"/>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Реконструкција и доградња ОШ "Мирослав Антић"</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П127</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23.781.000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0,24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23.781.000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10 – Средње образовање и васпитање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2003</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335.189.000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3,35</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335.189.000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средњих школа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335.189.000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335.189.000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11 - Социјална и дечија заштита</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0901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681.963.000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6,83</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7.926.000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689.889.000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Социјалне помоћи</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308.800.000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308.800.000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 xml:space="preserve">Прихватилишта и друге врсте смештаја </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78.920.000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0,79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7.926.000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86.846.000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социо-хуманитарним организацијама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13.400.000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13.400.000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Саветодавно-терапијске и социјално-едукативне услуге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44.640.000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0,45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44.640.000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 xml:space="preserve">Подршка реализацији програма Црвеног крста </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6.000.000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деци и породица са децом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113.100.000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1,13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113.100.000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материјално угрожених лица/породица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0007</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48.700.000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0,49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48.700.000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старијим лицима и/или особама са инвалидитетом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0008</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2.200.000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2.200.000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Народна кухиња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П128</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41.000.000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0,41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41.000.000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Сервис Персоналних Аистената Ниш - СПАН 6 и ЛП 2</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П129</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1.203.000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1.203.000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Сервис Персоналних Аистената Ниш - СПАН 7</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П130</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11.500.000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0,12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11.500.000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Лични пратиоци - ЛП3</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2.500.000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2.500.000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lastRenderedPageBreak/>
              <w:t>Прихватлиште за децу и младе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0,10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10.000.000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12 - Здравствена заштита</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1801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199.033.000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1,99</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199.033.000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установа примарне здравствене заштите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81.333.000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0,81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81.333.000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Мртвозорство</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0,07</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Спровођење активности из области друштвене бриге за јавно здравље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Пројекат обнове објекта Дома здравља Ниш</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110.700.000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1,11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110.700.000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13 - Развој културе и информисања</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1201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586.733.000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5,87</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87.279.000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674.012.000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 xml:space="preserve">Функционисање локалних установа културе </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441.768.000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4,42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41.199.000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482.967.000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Јачање културне продукције и уметничког стваралаштва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106.397.000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1,06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16.802.000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123.199.000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Унапређење система очувања и представљања културно-историјског наслеђа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5.498.000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29.278.000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34.776.000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Остваривање и унапређивање јавног интереса у области јавног информисања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29.820.000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0,30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29.820.000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Унапређење јавног информисања на језицима националних мањина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Унапређење јавног информисања особа са инвалидитетом</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Критичко издање Сабраних дела Бранка Миљковића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3.250.000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3.250.000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14 - Развој спорта и омладине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1301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506.052.000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5,06</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74.376.000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580.428.000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локалним спортским организацијама, удружењима и савезима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203.550.000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203.550.000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 xml:space="preserve">Подршка предшколском и школском спорту </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15.016.000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0,15</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15.016.000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Одржавање спортске инфраструктуре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11.069.000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3.700.000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14.769.000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локалних спортских установа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226.046.000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2,26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70.676.000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296.722.000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Спровођење омладинске политике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48.335.000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0,48</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48.335.000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Тројком за нишки баскет</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2.036.000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0,02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2.036.000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15 - Опште услуге локалне самоуправе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0602</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2.485.075.000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24,87</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42.423.000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2.527.498.000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локалне самоуправе и градских општина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2.017.695.000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20,19</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42.423.000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2.060.118.000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месних заједница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Сервисирање јавног дуга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268.000.000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2,68</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268.000.000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Општинко/градско правобранилаштво</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23.986.000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0,24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23.986.000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Омбудсман</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0005</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5.855.000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0,06</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5.855.000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Инспекцијски послови</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762.000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762.000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националних савета националних мањина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0007</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Правна помоћ</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0008</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Текућа буџетска резерва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0009</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151.476.000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1,52</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151.476.000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Стална буџетска резерва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0010</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3.000.000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Робне резерве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14.301.000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0,14</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14.301.000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Комунална полиција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Администрирање изворних прихода локалне самоуправе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Управљање у ванредним ситуацијама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0014</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16 - Политички систем локалне самоуправе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50.899.000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0,51</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50.899.000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скупштине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48.013.000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0,48</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48.013.000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Функционисање извршних органа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0002</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Подршка раду извршних органа власти и скупштине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0003</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2.886.000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0,03</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2.886.000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lastRenderedPageBreak/>
              <w:t>17 - Енергетска ефикасност и обновљиви извори енергије</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0501</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210.100.000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210.100.000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Унапређење и побољшање енергетске ефикасности и употреба обновљивих извора енергије</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0001</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0,00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sz w:val="20"/>
                <w:szCs w:val="20"/>
              </w:rPr>
            </w:pPr>
            <w:r w:rsidRPr="001E66AB">
              <w:rPr>
                <w:rFonts w:ascii="Times New Roman" w:eastAsia="Times New Roman" w:hAnsi="Times New Roman" w:cs="Times New Roman"/>
                <w:sz w:val="20"/>
                <w:szCs w:val="20"/>
              </w:rPr>
              <w:t>100.000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auto" w:fill="auto"/>
            <w:vAlign w:val="center"/>
            <w:hideMark/>
          </w:tcPr>
          <w:p w:rsidR="001E66AB" w:rsidRPr="001E66AB" w:rsidRDefault="001E66AB" w:rsidP="001E66AB">
            <w:pPr>
              <w:spacing w:after="0" w:line="240" w:lineRule="auto"/>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Фасаде јавних зграда града Ниша</w:t>
            </w:r>
          </w:p>
        </w:tc>
        <w:tc>
          <w:tcPr>
            <w:tcW w:w="901"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center"/>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П136</w:t>
            </w:r>
          </w:p>
        </w:tc>
        <w:tc>
          <w:tcPr>
            <w:tcW w:w="1483"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210.000.000</w:t>
            </w:r>
          </w:p>
        </w:tc>
        <w:tc>
          <w:tcPr>
            <w:tcW w:w="1195" w:type="dxa"/>
            <w:tcBorders>
              <w:top w:val="nil"/>
              <w:left w:val="nil"/>
              <w:bottom w:val="single" w:sz="4" w:space="0" w:color="auto"/>
              <w:right w:val="single" w:sz="4" w:space="0" w:color="auto"/>
            </w:tcBorders>
            <w:shd w:val="clear" w:color="000000" w:fill="FFFFFF"/>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2,10</w:t>
            </w:r>
          </w:p>
        </w:tc>
        <w:tc>
          <w:tcPr>
            <w:tcW w:w="1216"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0</w:t>
            </w:r>
          </w:p>
        </w:tc>
        <w:tc>
          <w:tcPr>
            <w:tcW w:w="1469" w:type="dxa"/>
            <w:tcBorders>
              <w:top w:val="nil"/>
              <w:left w:val="nil"/>
              <w:bottom w:val="single" w:sz="4" w:space="0" w:color="auto"/>
              <w:right w:val="single" w:sz="4" w:space="0" w:color="auto"/>
            </w:tcBorders>
            <w:shd w:val="clear" w:color="auto" w:fill="auto"/>
            <w:hideMark/>
          </w:tcPr>
          <w:p w:rsidR="001E66AB" w:rsidRPr="001E66AB" w:rsidRDefault="001E66AB" w:rsidP="001E66AB">
            <w:pPr>
              <w:spacing w:after="0" w:line="240" w:lineRule="auto"/>
              <w:jc w:val="right"/>
              <w:rPr>
                <w:rFonts w:ascii="Times New Roman" w:eastAsia="Times New Roman" w:hAnsi="Times New Roman" w:cs="Times New Roman"/>
                <w:color w:val="0070C0"/>
                <w:sz w:val="20"/>
                <w:szCs w:val="20"/>
              </w:rPr>
            </w:pPr>
            <w:r w:rsidRPr="001E66AB">
              <w:rPr>
                <w:rFonts w:ascii="Times New Roman" w:eastAsia="Times New Roman" w:hAnsi="Times New Roman" w:cs="Times New Roman"/>
                <w:color w:val="0070C0"/>
                <w:sz w:val="20"/>
                <w:szCs w:val="20"/>
              </w:rPr>
              <w:t>210.000.000</w:t>
            </w:r>
          </w:p>
        </w:tc>
      </w:tr>
      <w:tr w:rsidR="001E66AB" w:rsidRPr="001E66AB" w:rsidTr="00486DC9">
        <w:trPr>
          <w:trHeight w:val="20"/>
          <w:jc w:val="center"/>
        </w:trPr>
        <w:tc>
          <w:tcPr>
            <w:tcW w:w="4468" w:type="dxa"/>
            <w:tcBorders>
              <w:top w:val="nil"/>
              <w:left w:val="single" w:sz="4" w:space="0" w:color="auto"/>
              <w:bottom w:val="single" w:sz="4" w:space="0" w:color="auto"/>
              <w:right w:val="single" w:sz="4" w:space="0" w:color="auto"/>
            </w:tcBorders>
            <w:shd w:val="clear" w:color="000000" w:fill="F2F2F2"/>
            <w:vAlign w:val="center"/>
            <w:hideMark/>
          </w:tcPr>
          <w:p w:rsidR="001E66AB" w:rsidRPr="001E66AB" w:rsidRDefault="001E66AB" w:rsidP="001E66AB">
            <w:pPr>
              <w:spacing w:after="0" w:line="240" w:lineRule="auto"/>
              <w:jc w:val="right"/>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УКУПНО:</w:t>
            </w:r>
          </w:p>
        </w:tc>
        <w:tc>
          <w:tcPr>
            <w:tcW w:w="901"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center"/>
              <w:rPr>
                <w:rFonts w:ascii="Times New Roman" w:eastAsia="Times New Roman" w:hAnsi="Times New Roman" w:cs="Times New Roman"/>
                <w:b/>
                <w:bCs/>
                <w:color w:val="000000"/>
                <w:sz w:val="20"/>
                <w:szCs w:val="20"/>
              </w:rPr>
            </w:pPr>
            <w:r w:rsidRPr="001E66AB">
              <w:rPr>
                <w:rFonts w:ascii="Times New Roman" w:eastAsia="Times New Roman" w:hAnsi="Times New Roman" w:cs="Times New Roman"/>
                <w:b/>
                <w:bCs/>
                <w:color w:val="000000"/>
                <w:sz w:val="20"/>
                <w:szCs w:val="20"/>
              </w:rPr>
              <w:t> </w:t>
            </w:r>
          </w:p>
        </w:tc>
        <w:tc>
          <w:tcPr>
            <w:tcW w:w="1483"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9.991.246.000</w:t>
            </w:r>
          </w:p>
        </w:tc>
        <w:tc>
          <w:tcPr>
            <w:tcW w:w="1195"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100,00</w:t>
            </w:r>
          </w:p>
        </w:tc>
        <w:tc>
          <w:tcPr>
            <w:tcW w:w="1216"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680.633.000</w:t>
            </w:r>
          </w:p>
        </w:tc>
        <w:tc>
          <w:tcPr>
            <w:tcW w:w="1469" w:type="dxa"/>
            <w:tcBorders>
              <w:top w:val="nil"/>
              <w:left w:val="nil"/>
              <w:bottom w:val="single" w:sz="4" w:space="0" w:color="auto"/>
              <w:right w:val="single" w:sz="4" w:space="0" w:color="auto"/>
            </w:tcBorders>
            <w:shd w:val="clear" w:color="000000" w:fill="F2F2F2"/>
            <w:hideMark/>
          </w:tcPr>
          <w:p w:rsidR="001E66AB" w:rsidRPr="001E66AB" w:rsidRDefault="001E66AB" w:rsidP="001E66AB">
            <w:pPr>
              <w:spacing w:after="0" w:line="240" w:lineRule="auto"/>
              <w:jc w:val="right"/>
              <w:rPr>
                <w:rFonts w:ascii="Times New Roman" w:eastAsia="Times New Roman" w:hAnsi="Times New Roman" w:cs="Times New Roman"/>
                <w:b/>
                <w:bCs/>
                <w:sz w:val="20"/>
                <w:szCs w:val="20"/>
              </w:rPr>
            </w:pPr>
            <w:r w:rsidRPr="001E66AB">
              <w:rPr>
                <w:rFonts w:ascii="Times New Roman" w:eastAsia="Times New Roman" w:hAnsi="Times New Roman" w:cs="Times New Roman"/>
                <w:b/>
                <w:bCs/>
                <w:sz w:val="20"/>
                <w:szCs w:val="20"/>
              </w:rPr>
              <w:t>10.671.879.000</w:t>
            </w:r>
          </w:p>
        </w:tc>
      </w:tr>
    </w:tbl>
    <w:p w:rsidR="00596C05" w:rsidRDefault="00596C05" w:rsidP="00AC7758">
      <w:pPr>
        <w:spacing w:after="0" w:line="240" w:lineRule="auto"/>
        <w:ind w:firstLine="720"/>
        <w:jc w:val="both"/>
        <w:rPr>
          <w:rFonts w:ascii="Times New Roman" w:eastAsia="Times New Roman" w:hAnsi="Times New Roman" w:cs="Times New Roman"/>
          <w:sz w:val="26"/>
          <w:szCs w:val="26"/>
          <w:lang w:val="sr-Cyrl-CS"/>
        </w:rPr>
      </w:pPr>
    </w:p>
    <w:p w:rsidR="00596C05" w:rsidRDefault="00596C05" w:rsidP="00AC7758">
      <w:pPr>
        <w:spacing w:after="0" w:line="240" w:lineRule="auto"/>
        <w:ind w:firstLine="720"/>
        <w:jc w:val="both"/>
        <w:rPr>
          <w:rFonts w:ascii="Times New Roman" w:eastAsia="Times New Roman" w:hAnsi="Times New Roman" w:cs="Times New Roman"/>
          <w:sz w:val="26"/>
          <w:szCs w:val="26"/>
          <w:lang w:val="sr-Cyrl-RS"/>
        </w:rPr>
      </w:pPr>
    </w:p>
    <w:p w:rsidR="002B3AA6" w:rsidRDefault="002B3AA6" w:rsidP="00AC7758">
      <w:pPr>
        <w:spacing w:after="0" w:line="240" w:lineRule="auto"/>
        <w:ind w:firstLine="720"/>
        <w:jc w:val="both"/>
        <w:rPr>
          <w:rFonts w:ascii="Times New Roman" w:eastAsia="Times New Roman" w:hAnsi="Times New Roman" w:cs="Times New Roman"/>
          <w:sz w:val="26"/>
          <w:szCs w:val="26"/>
          <w:lang w:val="sr-Cyrl-RS"/>
        </w:rPr>
      </w:pPr>
    </w:p>
    <w:p w:rsidR="00866894" w:rsidRDefault="00866894" w:rsidP="00AC7758">
      <w:pPr>
        <w:spacing w:after="0" w:line="240" w:lineRule="auto"/>
        <w:ind w:firstLine="720"/>
        <w:jc w:val="both"/>
        <w:rPr>
          <w:rFonts w:ascii="Times New Roman" w:eastAsia="Times New Roman" w:hAnsi="Times New Roman" w:cs="Times New Roman"/>
          <w:sz w:val="26"/>
          <w:szCs w:val="26"/>
          <w:lang w:val="sr-Cyrl-RS"/>
        </w:rPr>
        <w:sectPr w:rsidR="00866894" w:rsidSect="00595E44">
          <w:footerReference w:type="default" r:id="rId9"/>
          <w:pgSz w:w="12240" w:h="15840"/>
          <w:pgMar w:top="1021" w:right="851" w:bottom="851" w:left="1134" w:header="709" w:footer="709" w:gutter="0"/>
          <w:cols w:space="708"/>
          <w:docGrid w:linePitch="360"/>
        </w:sectPr>
      </w:pPr>
    </w:p>
    <w:p w:rsidR="00866894" w:rsidRDefault="00866894" w:rsidP="00AC7758">
      <w:pPr>
        <w:spacing w:after="0" w:line="240" w:lineRule="auto"/>
        <w:ind w:firstLine="720"/>
        <w:jc w:val="both"/>
        <w:rPr>
          <w:rFonts w:ascii="Times New Roman" w:eastAsia="Times New Roman" w:hAnsi="Times New Roman" w:cs="Times New Roman"/>
          <w:sz w:val="26"/>
          <w:szCs w:val="26"/>
          <w:lang w:val="sr-Cyrl-RS"/>
        </w:rPr>
      </w:pPr>
    </w:p>
    <w:p w:rsidR="00866894" w:rsidRDefault="00866894" w:rsidP="00866894">
      <w:pPr>
        <w:spacing w:after="0" w:line="240" w:lineRule="auto"/>
        <w:ind w:firstLine="720"/>
        <w:jc w:val="center"/>
        <w:rPr>
          <w:rFonts w:ascii="Times New Roman" w:eastAsia="Times New Roman" w:hAnsi="Times New Roman" w:cs="Times New Roman"/>
          <w:sz w:val="26"/>
          <w:szCs w:val="26"/>
          <w:lang w:val="sr-Cyrl-RS"/>
        </w:rPr>
      </w:pPr>
      <w:r>
        <w:rPr>
          <w:rFonts w:ascii="Times New Roman" w:eastAsia="Times New Roman" w:hAnsi="Times New Roman" w:cs="Times New Roman"/>
          <w:sz w:val="26"/>
          <w:szCs w:val="26"/>
          <w:lang w:val="sr-Cyrl-RS"/>
        </w:rPr>
        <w:t xml:space="preserve">ПРЕГЛЕД ПРОГРАМА, ПРОГРАМСКИХ АКТИВНОСТИ И ПРОЈЕКАТА СА ЦИЉЕВИМА, </w:t>
      </w:r>
    </w:p>
    <w:p w:rsidR="00866894" w:rsidRDefault="00866894" w:rsidP="00866894">
      <w:pPr>
        <w:spacing w:after="0" w:line="240" w:lineRule="auto"/>
        <w:ind w:firstLine="720"/>
        <w:jc w:val="center"/>
        <w:rPr>
          <w:rFonts w:ascii="Times New Roman" w:eastAsia="Times New Roman" w:hAnsi="Times New Roman" w:cs="Times New Roman"/>
          <w:sz w:val="26"/>
          <w:szCs w:val="26"/>
          <w:lang w:val="sr-Cyrl-RS"/>
        </w:rPr>
      </w:pPr>
      <w:r>
        <w:rPr>
          <w:rFonts w:ascii="Times New Roman" w:eastAsia="Times New Roman" w:hAnsi="Times New Roman" w:cs="Times New Roman"/>
          <w:sz w:val="26"/>
          <w:szCs w:val="26"/>
          <w:lang w:val="sr-Cyrl-RS"/>
        </w:rPr>
        <w:t>ИНДИКАТОРИМА И ВРЕДНОСТИМА</w:t>
      </w:r>
    </w:p>
    <w:p w:rsidR="00866894" w:rsidRDefault="00866894" w:rsidP="00AC7758">
      <w:pPr>
        <w:spacing w:after="0" w:line="240" w:lineRule="auto"/>
        <w:ind w:firstLine="720"/>
        <w:jc w:val="both"/>
        <w:rPr>
          <w:rFonts w:ascii="Times New Roman" w:eastAsia="Times New Roman" w:hAnsi="Times New Roman" w:cs="Times New Roman"/>
          <w:sz w:val="26"/>
          <w:szCs w:val="26"/>
          <w:lang w:val="sr-Cyrl-RS"/>
        </w:rPr>
      </w:pPr>
    </w:p>
    <w:tbl>
      <w:tblPr>
        <w:tblW w:w="14753" w:type="dxa"/>
        <w:tblInd w:w="103" w:type="dxa"/>
        <w:tblLayout w:type="fixed"/>
        <w:tblLook w:val="04A0" w:firstRow="1" w:lastRow="0" w:firstColumn="1" w:lastColumn="0" w:noHBand="0" w:noVBand="1"/>
      </w:tblPr>
      <w:tblGrid>
        <w:gridCol w:w="1848"/>
        <w:gridCol w:w="692"/>
        <w:gridCol w:w="2285"/>
        <w:gridCol w:w="2436"/>
        <w:gridCol w:w="916"/>
        <w:gridCol w:w="992"/>
        <w:gridCol w:w="884"/>
        <w:gridCol w:w="884"/>
        <w:gridCol w:w="1167"/>
        <w:gridCol w:w="836"/>
        <w:gridCol w:w="815"/>
        <w:gridCol w:w="998"/>
      </w:tblGrid>
      <w:tr w:rsidR="001F4AB6" w:rsidRPr="00A77EE8" w:rsidTr="00A77EE8">
        <w:trPr>
          <w:trHeight w:val="20"/>
          <w:tblHeader/>
        </w:trPr>
        <w:tc>
          <w:tcPr>
            <w:tcW w:w="1848" w:type="dxa"/>
            <w:tcBorders>
              <w:top w:val="single" w:sz="4" w:space="0" w:color="auto"/>
              <w:left w:val="single" w:sz="4" w:space="0" w:color="auto"/>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Програм/ ПА/  Пројекат</w:t>
            </w:r>
          </w:p>
        </w:tc>
        <w:tc>
          <w:tcPr>
            <w:tcW w:w="692"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Шифра</w:t>
            </w:r>
          </w:p>
        </w:tc>
        <w:tc>
          <w:tcPr>
            <w:tcW w:w="2285"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Циљ</w:t>
            </w:r>
          </w:p>
        </w:tc>
        <w:tc>
          <w:tcPr>
            <w:tcW w:w="2436"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Индикатор</w:t>
            </w:r>
          </w:p>
        </w:tc>
        <w:tc>
          <w:tcPr>
            <w:tcW w:w="916"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Вредност у базној години 2016</w:t>
            </w:r>
          </w:p>
        </w:tc>
        <w:tc>
          <w:tcPr>
            <w:tcW w:w="992"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Циљна вредност 2017</w:t>
            </w:r>
          </w:p>
        </w:tc>
        <w:tc>
          <w:tcPr>
            <w:tcW w:w="884"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Циљна вредност 2018</w:t>
            </w:r>
          </w:p>
        </w:tc>
        <w:tc>
          <w:tcPr>
            <w:tcW w:w="884"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Циљна вредност 2019</w:t>
            </w:r>
          </w:p>
        </w:tc>
        <w:tc>
          <w:tcPr>
            <w:tcW w:w="1167"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Средства из буџета</w:t>
            </w:r>
          </w:p>
        </w:tc>
        <w:tc>
          <w:tcPr>
            <w:tcW w:w="836"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Сопствени приходи</w:t>
            </w:r>
          </w:p>
        </w:tc>
        <w:tc>
          <w:tcPr>
            <w:tcW w:w="815"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Средства из осталих извора финансирања</w:t>
            </w:r>
          </w:p>
        </w:tc>
        <w:tc>
          <w:tcPr>
            <w:tcW w:w="998"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Укупна средства</w:t>
            </w:r>
          </w:p>
        </w:tc>
      </w:tr>
      <w:tr w:rsidR="001F4AB6" w:rsidRPr="00A77EE8" w:rsidTr="00A77EE8">
        <w:trPr>
          <w:trHeight w:val="20"/>
        </w:trPr>
        <w:tc>
          <w:tcPr>
            <w:tcW w:w="1848" w:type="dxa"/>
            <w:tcBorders>
              <w:top w:val="double" w:sz="6"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  Урбанизам и просторно планирање</w:t>
            </w:r>
          </w:p>
        </w:tc>
        <w:tc>
          <w:tcPr>
            <w:tcW w:w="692" w:type="dxa"/>
            <w:tcBorders>
              <w:top w:val="double" w:sz="6"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1101</w:t>
            </w:r>
          </w:p>
        </w:tc>
        <w:tc>
          <w:tcPr>
            <w:tcW w:w="2285" w:type="dxa"/>
            <w:tcBorders>
              <w:top w:val="double" w:sz="6"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Просторни развој у складу са плановима</w:t>
            </w:r>
          </w:p>
        </w:tc>
        <w:tc>
          <w:tcPr>
            <w:tcW w:w="2436" w:type="dxa"/>
            <w:tcBorders>
              <w:top w:val="double" w:sz="6"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 Проценат покривености територије урбанистичком  планском документацијом</w:t>
            </w:r>
          </w:p>
        </w:tc>
        <w:tc>
          <w:tcPr>
            <w:tcW w:w="916"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213.891.000</w:t>
            </w:r>
          </w:p>
        </w:tc>
        <w:tc>
          <w:tcPr>
            <w:tcW w:w="836"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double" w:sz="6"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213.891.000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Просторно и урбанистичко планирање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1101-0001</w:t>
            </w:r>
          </w:p>
        </w:tc>
        <w:tc>
          <w:tcPr>
            <w:tcW w:w="2285"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покривености територије планском и урбанистичком документацијом</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усвојен просторни план града</w:t>
            </w:r>
          </w:p>
        </w:tc>
        <w:tc>
          <w:tcPr>
            <w:tcW w:w="91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25.520.000</w:t>
            </w:r>
          </w:p>
        </w:tc>
        <w:tc>
          <w:tcPr>
            <w:tcW w:w="992"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9.334.000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9.698.000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10.076.000</w:t>
            </w:r>
          </w:p>
        </w:tc>
        <w:tc>
          <w:tcPr>
            <w:tcW w:w="1167"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9.334.000</w:t>
            </w:r>
          </w:p>
        </w:tc>
        <w:tc>
          <w:tcPr>
            <w:tcW w:w="83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9.334.000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управљање грађевинским земљиштем</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1101-0003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Стављање у функцију грађевинског земљишта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локација комунално опремљеног земљишта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243.426.000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135.557.000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140.844.000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146.337.000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135.557.000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135.557.000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sz w:val="12"/>
                <w:szCs w:val="12"/>
              </w:rPr>
            </w:pPr>
            <w:r w:rsidRPr="00A77EE8">
              <w:rPr>
                <w:rFonts w:ascii="Arial" w:eastAsia="Times New Roman" w:hAnsi="Arial" w:cs="Arial"/>
                <w:sz w:val="12"/>
                <w:szCs w:val="12"/>
              </w:rPr>
              <w:t>Просторно и урбанистичко планирање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1101-0001</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покривености територије планском и урбанистичком документацијом</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Утврђивање и предаја предлога плана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69.000.000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69.000.000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2.  Комуналне делатности</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1102</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Адекватан квалитет пружених услуга водоснабдевања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Инд:Број км водоводне мреже</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3.246.000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3.246.000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Управљање и снабдевање водом за пиће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1102-0008</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адекватан квалитет пружених услуга водоснабдевања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степен припремљености за ефикасно спровођење комуналне изградње у односу на укупан број сеоских насеља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3.246.000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3.246.000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3.  Локални економски развој</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1501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Повећање запослености на територији града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Број становника града који су запослени на новим радним местима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000000"/>
              <w:left w:val="single" w:sz="4" w:space="0" w:color="000000"/>
              <w:bottom w:val="single" w:sz="4" w:space="0" w:color="000000"/>
              <w:right w:val="single" w:sz="4" w:space="0" w:color="000000"/>
            </w:tcBorders>
            <w:shd w:val="clear" w:color="auto" w:fill="auto"/>
            <w:hideMark/>
          </w:tcPr>
          <w:p w:rsidR="001F4AB6" w:rsidRPr="00A77EE8" w:rsidRDefault="001F4AB6" w:rsidP="00A77EE8">
            <w:pPr>
              <w:spacing w:after="0" w:line="240" w:lineRule="auto"/>
              <w:rPr>
                <w:rFonts w:ascii="Arial" w:eastAsia="Times New Roman" w:hAnsi="Arial" w:cs="Arial"/>
                <w:sz w:val="12"/>
                <w:szCs w:val="12"/>
              </w:rPr>
            </w:pPr>
            <w:r w:rsidRPr="00A77EE8">
              <w:rPr>
                <w:rFonts w:ascii="Arial" w:eastAsia="Times New Roman" w:hAnsi="Arial" w:cs="Arial"/>
                <w:sz w:val="12"/>
                <w:szCs w:val="12"/>
              </w:rPr>
              <w:t> </w:t>
            </w:r>
          </w:p>
        </w:tc>
        <w:tc>
          <w:tcPr>
            <w:tcW w:w="692" w:type="dxa"/>
            <w:tcBorders>
              <w:top w:val="nil"/>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4.  Развој туризма</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1502</w:t>
            </w:r>
          </w:p>
        </w:tc>
        <w:tc>
          <w:tcPr>
            <w:tcW w:w="2285" w:type="dxa"/>
            <w:tcBorders>
              <w:top w:val="nil"/>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2: Повећање прихода од туризма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проценат повећања броја ноћења</w:t>
            </w:r>
          </w:p>
        </w:tc>
        <w:tc>
          <w:tcPr>
            <w:tcW w:w="916"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36"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285"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5.  пољопривреда и рурални развој</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0101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Спровођење усвојене пољопривредне политике и политике руралног развоја на подручју локалне самоуправе</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001 - Усвојени програми развоја пољопривреде и руралног развоја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61.917.000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61.917.000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за спровођење пољопривредне политике у локалној заједници</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0101-0001</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ефикасно управљање пољопривредним земљиштем у државној својини</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коришћења пољопривредног земљишта обухваћеним годишњим програмом у односу на укупне расположиве пољопривредне површине</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10,84</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26</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28.765.000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28.766.000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Мере подршке рурарном развоју</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0101-0002</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изградња одрживог, ефикасног и конкурентног пољопривредног сектора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регистрованих пољопривредних газдинства која су корисници мера руралног развоја у односу на укупан број пољопривредних газдинстава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2,7%</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33.152.000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2.000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33.154.000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6.  Заштита животне средине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0401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Унапређење квалитета животне средине</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Управљање отпадним водама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10.683.000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10.683.000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Управљање отпадним водама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0401-0004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уређење управљања отпадним водама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степен припремљености за ефикасно спровођење комуналне изградње - канализациона мрежа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10.683.000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10.683.000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7.  Организација саобраћаја и саобраћајна инфраструктура</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0701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Развијеност инфраструктуре у контексту доприноса социо-економском развоју</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001 - Дужина изграђених саобраћајница које су у надлежности града/општине (у км)</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Управљање саобраћајном инфраструктуром</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0701-0001</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Одржавање путева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0701-0002</w:t>
            </w:r>
          </w:p>
        </w:tc>
        <w:tc>
          <w:tcPr>
            <w:tcW w:w="2285"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8.  Предшколско васпитање и образовање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2001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002 - Унапређење квалитета предшколског образовања и васпитања</w:t>
            </w:r>
          </w:p>
        </w:tc>
        <w:tc>
          <w:tcPr>
            <w:tcW w:w="2436" w:type="dxa"/>
            <w:tcBorders>
              <w:top w:val="nil"/>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002 - Број објеката предшколских установа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970.773.000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970.773.000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Омогућавање обухвата предшколске деце у вртићима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2001-0001</w:t>
            </w:r>
          </w:p>
        </w:tc>
        <w:tc>
          <w:tcPr>
            <w:tcW w:w="2285"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Обезбеђени прописани технички услови за васпитно образовни рад са децом</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објеката предшколских установа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26</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26</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27</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970.773.000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970.773.000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 xml:space="preserve">Програм 9.  Основно </w:t>
            </w:r>
            <w:r w:rsidRPr="00A77EE8">
              <w:rPr>
                <w:rFonts w:ascii="Arial" w:eastAsia="Times New Roman" w:hAnsi="Arial" w:cs="Arial"/>
                <w:b/>
                <w:bCs/>
                <w:color w:val="000000"/>
                <w:sz w:val="12"/>
                <w:szCs w:val="12"/>
              </w:rPr>
              <w:lastRenderedPageBreak/>
              <w:t>образовање и васпитање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lastRenderedPageBreak/>
              <w:t>2002</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xml:space="preserve">ЦИЉ 001 - Потпуни обухват </w:t>
            </w:r>
            <w:r w:rsidRPr="00A77EE8">
              <w:rPr>
                <w:rFonts w:ascii="Arial" w:eastAsia="Times New Roman" w:hAnsi="Arial" w:cs="Arial"/>
                <w:color w:val="000000"/>
                <w:sz w:val="12"/>
                <w:szCs w:val="12"/>
              </w:rPr>
              <w:lastRenderedPageBreak/>
              <w:t>основним образовањем и васпитањем</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lastRenderedPageBreak/>
              <w:t xml:space="preserve">ИНД 001 - Број деце која су </w:t>
            </w:r>
            <w:r w:rsidRPr="00A77EE8">
              <w:rPr>
                <w:rFonts w:ascii="Arial" w:eastAsia="Times New Roman" w:hAnsi="Arial" w:cs="Arial"/>
                <w:color w:val="000000"/>
                <w:sz w:val="12"/>
                <w:szCs w:val="12"/>
              </w:rPr>
              <w:lastRenderedPageBreak/>
              <w:t>обухваћена основним образовањем</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740.223.000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740.223.000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lastRenderedPageBreak/>
              <w:t>Функционисање основних школа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2002-0001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Унапређења квалитета образовања и васпитања у основним школама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деце који се образују по ИОП3</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22.684</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23.320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24.058</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24.244</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716.442.000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716.442.000</w:t>
            </w:r>
          </w:p>
        </w:tc>
      </w:tr>
      <w:tr w:rsidR="001F4AB6" w:rsidRPr="00A77EE8" w:rsidTr="00A77EE8">
        <w:trPr>
          <w:trHeight w:val="20"/>
        </w:trPr>
        <w:tc>
          <w:tcPr>
            <w:tcW w:w="1848" w:type="dxa"/>
            <w:tcBorders>
              <w:top w:val="single" w:sz="4" w:space="0" w:color="auto"/>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Реконструкција  и доградња ОШ Мирослав Антић</w:t>
            </w:r>
          </w:p>
        </w:tc>
        <w:tc>
          <w:tcPr>
            <w:tcW w:w="692"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2002-П127</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Проширења капацитета школе</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површине</w:t>
            </w:r>
          </w:p>
        </w:tc>
        <w:tc>
          <w:tcPr>
            <w:tcW w:w="91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w:t>
            </w:r>
          </w:p>
        </w:tc>
        <w:tc>
          <w:tcPr>
            <w:tcW w:w="992"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w:t>
            </w:r>
          </w:p>
        </w:tc>
        <w:tc>
          <w:tcPr>
            <w:tcW w:w="1167"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23.781.000</w:t>
            </w:r>
          </w:p>
        </w:tc>
        <w:tc>
          <w:tcPr>
            <w:tcW w:w="83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23.781.000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10. Средње образовање и васпитање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2003</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Обезбеђен потребан обухват средњошколског образовања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001 - Број деце која су обухваћена средњим образовањем</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420.653.000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420.653.000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средњих школа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2003-0001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Повећања обухвата средњошколског образовања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деце који су обухваћена средњим образовањем</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15055</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15636</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16444</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16632</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420.653.000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420.653.000</w:t>
            </w:r>
          </w:p>
        </w:tc>
      </w:tr>
      <w:tr w:rsidR="001F4AB6" w:rsidRPr="00A77EE8" w:rsidTr="00A77EE8">
        <w:trPr>
          <w:trHeight w:val="20"/>
        </w:trPr>
        <w:tc>
          <w:tcPr>
            <w:tcW w:w="1848" w:type="dxa"/>
            <w:tcBorders>
              <w:top w:val="nil"/>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средњих школа</w:t>
            </w:r>
          </w:p>
        </w:tc>
        <w:tc>
          <w:tcPr>
            <w:tcW w:w="692"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2003-0001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квалитета образовања у средњим школама</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талентоване деце подржане од стране града у односу на укупан број деце у школама</w:t>
            </w:r>
          </w:p>
        </w:tc>
        <w:tc>
          <w:tcPr>
            <w:tcW w:w="91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330</w:t>
            </w:r>
          </w:p>
        </w:tc>
        <w:tc>
          <w:tcPr>
            <w:tcW w:w="992"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410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480</w:t>
            </w:r>
          </w:p>
        </w:tc>
        <w:tc>
          <w:tcPr>
            <w:tcW w:w="1167"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11.  Социјална  и дечја заштита</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0901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003 - Обезбеђивање свеобухване социјалне заштитеи помоћи најугроженијем становништву града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002 - % (или номинални износ) буџетских издвајања за мере материјалне подршке грађанима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668.543.000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23.500.000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692.043.000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Прихватилишта и друге врсте смештаја</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0901-0002</w:t>
            </w:r>
          </w:p>
        </w:tc>
        <w:tc>
          <w:tcPr>
            <w:tcW w:w="2285" w:type="dxa"/>
            <w:tcBorders>
              <w:top w:val="single" w:sz="4" w:space="0" w:color="auto"/>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Обезбеђење услуге смештаја</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других услуга смештаја</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110</w:t>
            </w: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39.606.000</w:t>
            </w: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39.606.000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Прихватилишта и друге врсте смештаја</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0901-0002</w:t>
            </w:r>
          </w:p>
        </w:tc>
        <w:tc>
          <w:tcPr>
            <w:tcW w:w="2285" w:type="dxa"/>
            <w:tcBorders>
              <w:top w:val="single" w:sz="4" w:space="0" w:color="auto"/>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Обезбеђење услуге смештаја</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услуге ( деца са сметњама у развоју у односу на укупан број деце са сметњама у развоју)</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70</w:t>
            </w: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200</w:t>
            </w: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45.132.000</w:t>
            </w: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45.132.000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доступности права и механизма социјалне заштите за жене у локалној заједници</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0901-0004</w:t>
            </w:r>
          </w:p>
        </w:tc>
        <w:tc>
          <w:tcPr>
            <w:tcW w:w="2285" w:type="dxa"/>
            <w:tcBorders>
              <w:top w:val="single" w:sz="4" w:space="0" w:color="auto"/>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да се што већи број младих упозна са проблемом насиља да умеју да препознају и пријаве насиље</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подигнута свест ученика, охрабрени да пријаве насиље, одржане трибине и радионице</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3.865.000</w:t>
            </w: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3.865.000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Социјалне помоћи</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заштите сиромашних</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једнократне новчане помоћи у односу на укупан број грађана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287.000.000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287.000.000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Социјалне помоћи</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заштите сиромашних</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једнократне новчане помоћи у односу на укупан број грађана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21.800.000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21.800.000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Прихватилишта и друге врсте смештаја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доступности права и механизма социјалне заштите за жене у локалној заједници</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Удео средстава намењених женама са искуством насиља у породици или у партнерском односу у односу на укупан износ средстава за социјалне услуге у заједници</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1,7%</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6.600.000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6.600.000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социо-хуманитарним организацијама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доступности права и механизма социјалне заштите за жене у локалној заједници</w:t>
            </w:r>
          </w:p>
        </w:tc>
        <w:tc>
          <w:tcPr>
            <w:tcW w:w="2436" w:type="dxa"/>
            <w:tcBorders>
              <w:top w:val="single" w:sz="4" w:space="0" w:color="auto"/>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xml:space="preserve">Удео средстава намењених женама са искуством насиља у породици или у партнерском односу у односу на укупан износ средстава за социјалне услуге у заједници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1,7%</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13.400.000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13.400.000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Саветодавно-терапијске и социјално-едукативне услуге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развоју мреже услуга социјалне заштите предвиђене Одлуком о социјалној заштити и Законом о социјалној заштити</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услуга социјалне заштите предвиђених Одлуком о социјалној заштити</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44.640.000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44.640.000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реализацији програма Црвеног Крста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0901-0005</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Социјално деловање - 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народне кухиње или број подељених оброка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8.000.000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деци и породицама са децом</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0901-0006</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услуга социјалне заштите за децу и породицу</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xml:space="preserve">Број услуга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106.100.000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106.100.000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материјално угрожених лица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0901-0007</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Обезбеђење подршке за материјално угрожена лица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издвајања из буџета града за помоћ избеглим и расељеним лицима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0,3%</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0,3%</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25.200.000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23.500.000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48.700.000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старијим лицима и особама са инвалидитетом</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0901-0008</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Обезбеђење услуга социјалне заштите за старије и одрасле са инвалидитетом</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услуга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2.200.000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2.200.000</w:t>
            </w:r>
          </w:p>
        </w:tc>
      </w:tr>
      <w:tr w:rsidR="001F4AB6" w:rsidRPr="00A77EE8" w:rsidTr="00205707">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xml:space="preserve">Унапређење положаја школске деце са телесним инвалидитетом на територији града Ниша, наставак и проширење </w:t>
            </w:r>
            <w:r w:rsidRPr="00A77EE8">
              <w:rPr>
                <w:rFonts w:ascii="Arial" w:eastAsia="Times New Roman" w:hAnsi="Arial" w:cs="Arial"/>
                <w:color w:val="000000"/>
                <w:sz w:val="12"/>
                <w:szCs w:val="12"/>
              </w:rPr>
              <w:lastRenderedPageBreak/>
              <w:t>коришћења услуге ЛП</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lastRenderedPageBreak/>
              <w:t>0901-П131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Лични пратиоци ЛП3</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школска деца са телесним инвалидитетом</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lastRenderedPageBreak/>
              <w:t>Пројекат Народна кухиња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0901-П128</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припрема и подела бесплатног оброка за кориснике народне кухиње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корисника народне кухиње или број подељених оброка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41.000.000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41.000.000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Дом за децу и омладину "Душко Радовић" Ниш</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0901-П132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Обезбедити сигуран смештај, исхрану, хигијену и здравствену заштиту корисницима током целе године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адаптиран и опремљен простор једне васпитне групе од 260м2за 24 сатни прихват и надзор корисника са свим пратећим материјалним трошковима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Сервис персоналних асистената СПАН7</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0901-П130</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положаја особа са телесним и сензорним инвалидитетом на територији Града Ниша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особе са инвалидитетом</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11.500.000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11.500.000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12.  Здравствена заштита</w:t>
            </w:r>
          </w:p>
        </w:tc>
        <w:tc>
          <w:tcPr>
            <w:tcW w:w="692" w:type="dxa"/>
            <w:tcBorders>
              <w:top w:val="single" w:sz="4" w:space="0" w:color="auto"/>
              <w:left w:val="nil"/>
              <w:bottom w:val="single" w:sz="4" w:space="0" w:color="auto"/>
              <w:right w:val="single" w:sz="4" w:space="0" w:color="auto"/>
            </w:tcBorders>
            <w:shd w:val="clear" w:color="000000" w:fill="BFBFBF"/>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1801</w:t>
            </w:r>
          </w:p>
        </w:tc>
        <w:tc>
          <w:tcPr>
            <w:tcW w:w="2285" w:type="dxa"/>
            <w:tcBorders>
              <w:top w:val="single" w:sz="4" w:space="0" w:color="auto"/>
              <w:left w:val="nil"/>
              <w:bottom w:val="single" w:sz="4" w:space="0" w:color="auto"/>
              <w:right w:val="single" w:sz="4" w:space="0" w:color="auto"/>
            </w:tcBorders>
            <w:shd w:val="clear" w:color="000000" w:fill="BFBFB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доступност примарне здравствене заштите у складу са националним стандардима; Обезбеђивање и спровођење активности у областима деловања јавног здравља</w:t>
            </w:r>
          </w:p>
        </w:tc>
        <w:tc>
          <w:tcPr>
            <w:tcW w:w="2436" w:type="dxa"/>
            <w:tcBorders>
              <w:top w:val="single" w:sz="4" w:space="0" w:color="auto"/>
              <w:left w:val="nil"/>
              <w:bottom w:val="single" w:sz="4" w:space="0" w:color="auto"/>
              <w:right w:val="single" w:sz="4" w:space="0" w:color="auto"/>
            </w:tcBorders>
            <w:shd w:val="clear" w:color="000000" w:fill="BFBFB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006 - Број примедби/притужби заштитнику пацијентових права</w:t>
            </w:r>
          </w:p>
        </w:tc>
        <w:tc>
          <w:tcPr>
            <w:tcW w:w="916"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199.033.333</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BFBFB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199.033.333</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установа примарне здравствене заштите</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1801-0001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доступности, квалитета и ефикасности ПЗЗ</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реализације планова инвестиција у објекте и опрему установа ПЗЗ</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81.333.333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81.333.333</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мртвозорство</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1801-0002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здравља становништва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Очекивано трајање живота становника града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7.000.000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7.000.000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Пројекат обнове Дома здравља Ниш</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1801-П133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здравља становништва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110.700.000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110.700.000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13.  Развој културе и информисања</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1201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Очување, унапређење и представљање културно-историјског наслеђа, културно разноврсности, продукције и стваралаштва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005 - Укупно издвајање за културу у оквиру локалног буџета</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1.231.840.000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1.231.840.000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Подстицање развоја културе</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Повећање учешћа грађана у културној продукцији и уметничком стваралаштву</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грађана који су учествовали у програмима културне продукције уметничког стваралаштва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422.745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452.100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475.100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507.300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598.520.000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598.520.000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локалних установа културе</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Обезбеђење редовног функционисања установа културе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запослених у установама културе у односу на укупан број запослених у ЈЛС</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451.775.000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451.775.000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Јачање културне продукције и уметничког стваралаштва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разноврсности културне понуде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програма и пројеката подржаних од стране града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18,9%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19,04%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19,06%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108.097.000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108.097.000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Јачање културне продукције и уметничког стваралаштва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разноврсности културне понуде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пројеката удружења грађана подржаних од стране града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34.800.000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34.800.000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система очувања и представљања културноисторијског наслеђа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очувања културно-историјског наслеђа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реализованих програма популаризације културноисторијског наслеђа на нивоу локалне заједнице</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5.498.000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5.498.000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Остваривање и унапређивање јавног интереса у области јавног информисања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повећана понуда квалитетних медијских садржаја из области друштвеног живота локалне заједнице</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пројеката и садржаја који се финансирају из локалног буджета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27</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29.900.000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29.900.000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пројекат бр. 1</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1201-П</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штампање 3 тома Сабраних дела Бранка Миљковића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штампаних књига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3.250.000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3.250.000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14.  Развој спорта и омладине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1301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001 - Обезбеђивање приступа спорту и подршка пројектима везаним за развој спорта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001 - Програм развоја спорта и акциони план развијен на нивоу града/општине и усвојен од стране скупштине</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468.929.000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468.929.000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локалним спортским организацијама, удружењима и савезима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1301-0001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Обезбеђивање услова за рад и унапређење капацитета спортских организација преко којих се остварује јавни интерес у области спорта у граду/општини</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посебних и годишњих програма спортских организација финансираних од стране града/општине</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250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203.500.000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203.500.000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предшколском и школском спорту</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1301-0002</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Унапређење предшколског и школског спорта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програма којима се реализују активности школског спорта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15.016.000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15.016.000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Одржавање спортске инфраструктуре</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1301-0003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Редовно одржавање постојећих спортских објеката од интереса за град</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постојећих функционалних спортских објеката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9.629.000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9.629.000</w:t>
            </w:r>
          </w:p>
        </w:tc>
      </w:tr>
      <w:tr w:rsidR="001F4AB6" w:rsidRPr="00A77EE8" w:rsidTr="00205707">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локалних спортских установа</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1301-0004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Обезбеђивање услова за рад установа из области спорта</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спортских организација који користе услуге установе из области спорта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58</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233.699.000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233.699.000</w:t>
            </w:r>
          </w:p>
        </w:tc>
      </w:tr>
      <w:tr w:rsidR="001F4AB6" w:rsidRPr="00A77EE8" w:rsidTr="00971494">
        <w:trPr>
          <w:trHeight w:val="20"/>
        </w:trPr>
        <w:tc>
          <w:tcPr>
            <w:tcW w:w="1848" w:type="dxa"/>
            <w:tcBorders>
              <w:top w:val="single" w:sz="4" w:space="0" w:color="auto"/>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lastRenderedPageBreak/>
              <w:t>Спровођење омладинске политике</w:t>
            </w:r>
          </w:p>
        </w:tc>
        <w:tc>
          <w:tcPr>
            <w:tcW w:w="692" w:type="dxa"/>
            <w:tcBorders>
              <w:top w:val="single" w:sz="4" w:space="0" w:color="auto"/>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1301-0005</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активном укључивању младих у различите друштвене активности и активно партнерство града и удружења која се баве младима у спровођењу циљева локалног акционог плана за младе</w:t>
            </w:r>
          </w:p>
        </w:tc>
        <w:tc>
          <w:tcPr>
            <w:tcW w:w="2436" w:type="dxa"/>
            <w:tcBorders>
              <w:top w:val="single" w:sz="4" w:space="0" w:color="auto"/>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подржаних пројекта за младе</w:t>
            </w:r>
          </w:p>
        </w:tc>
        <w:tc>
          <w:tcPr>
            <w:tcW w:w="916"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w:t>
            </w:r>
          </w:p>
        </w:tc>
        <w:tc>
          <w:tcPr>
            <w:tcW w:w="992"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884"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w:t>
            </w:r>
          </w:p>
        </w:tc>
        <w:tc>
          <w:tcPr>
            <w:tcW w:w="1167"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7.085.000</w:t>
            </w:r>
          </w:p>
        </w:tc>
        <w:tc>
          <w:tcPr>
            <w:tcW w:w="836"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7.085.000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15.  опште услуге локалне самоуправе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0602</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Обезбеђивање услуга јавне управе и остваривање и заштита права грађана и јавног интереса</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ИНД: Број остварених услуга градске управе</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154.886.800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154.886.800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Обезбеђено континуирано функционисање органа ЈЛС КУЛТУРА</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склопљених уговора</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1.000.000</w:t>
            </w: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попуњености радних места која подразумевају вођење управног поступка</w:t>
            </w:r>
          </w:p>
        </w:tc>
        <w:tc>
          <w:tcPr>
            <w:tcW w:w="2436" w:type="dxa"/>
            <w:tcBorders>
              <w:top w:val="nil"/>
              <w:left w:val="nil"/>
              <w:bottom w:val="single" w:sz="4" w:space="0" w:color="auto"/>
              <w:right w:val="single" w:sz="4" w:space="0" w:color="auto"/>
            </w:tcBorders>
            <w:shd w:val="clear" w:color="000000" w:fill="FFFFFF"/>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попуњености радних места која подразумевају вођење управног поступка</w:t>
            </w:r>
          </w:p>
        </w:tc>
        <w:tc>
          <w:tcPr>
            <w:tcW w:w="91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992"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1167"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4.000.000</w:t>
            </w:r>
          </w:p>
        </w:tc>
        <w:tc>
          <w:tcPr>
            <w:tcW w:w="836"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000000" w:fill="FFFFFF"/>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Обезбеђено континуирано функционисање органа ЈЛС и органа градске општине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учешћа буџета Службе за одржавање и ИКТ у буџету Града Ниша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35.920.000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35.920.000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 измирења обавеза за социјална давања запосленима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попуњености радних места која подразумевају вођење управног поступка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360000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500000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520000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540000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 измирења обавеза за награде запосленима и осталих посебних расхода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попуњености радних места која подразумевају вођење управног поступка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650000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190000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198000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206000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190.000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Обезбеђивање услуга комуникација за потребе органа и служби Града Ниша и услова за пружање услуга грађанима у ЈЛС</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30.384.000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13.644.000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14.000.000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14.170.000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13.644.000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13.644.000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самоуправе и градских општина</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упознавање јавности</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планских докумената који се објављују</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15</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1.200.000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Градско правобранилаштво</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заштита имовинских права и интереса града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решених предмета у односу на укупан број предмета на годишњем нивоу</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55%</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65%</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24.986.000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24.986.000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Градско правобранилаштво</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0602-0004</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заштита имовинских права и интереса града</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правних мишљења која су дата органима града, стручним службама и другим правним лицима чија имовинска и друга права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428</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432</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440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450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7.299.800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7.299.800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 Регионални центар за професионални развој запослених у образовању</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попуњености радних места која подразумевају вођење управног поступка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13.937.000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26.256.000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40.193.000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 - Дечји центар Ниш</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0602-0001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управе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проценат решених предмета у календарској години</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52.210.000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16.067.000</w:t>
            </w: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68.277.000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16. Политички систем локалне самоуправе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2101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1 Ефикасни и ефективно функционисање органа политичког система локалне самоуправе</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52.802.000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52.802.000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скупштине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2101-0001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скупштине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усвојених аката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270</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350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49.916.000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49.916.000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скупштине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2101-0001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скупштине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седница скупштине</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скупштине</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2101-0001</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локалне скупштине</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седница сталних радних тела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55</w:t>
            </w: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nil"/>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раду извршних органа власти и скупштине</w:t>
            </w:r>
          </w:p>
        </w:tc>
        <w:tc>
          <w:tcPr>
            <w:tcW w:w="692"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2101-0003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извршних органа власти скупштине</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припремљених седница</w:t>
            </w:r>
          </w:p>
        </w:tc>
        <w:tc>
          <w:tcPr>
            <w:tcW w:w="91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9</w:t>
            </w:r>
          </w:p>
        </w:tc>
        <w:tc>
          <w:tcPr>
            <w:tcW w:w="992"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10</w:t>
            </w:r>
          </w:p>
        </w:tc>
        <w:tc>
          <w:tcPr>
            <w:tcW w:w="1167"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2.886.000</w:t>
            </w:r>
          </w:p>
        </w:tc>
        <w:tc>
          <w:tcPr>
            <w:tcW w:w="83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2.886.000</w:t>
            </w:r>
          </w:p>
        </w:tc>
      </w:tr>
      <w:tr w:rsidR="001F4AB6" w:rsidRPr="00A77EE8" w:rsidTr="00A77EE8">
        <w:trPr>
          <w:trHeight w:val="20"/>
        </w:trPr>
        <w:tc>
          <w:tcPr>
            <w:tcW w:w="1848" w:type="dxa"/>
            <w:tcBorders>
              <w:top w:val="nil"/>
              <w:left w:val="single" w:sz="4" w:space="0" w:color="auto"/>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Подршка раду извршних органа власти и скупштине</w:t>
            </w:r>
          </w:p>
        </w:tc>
        <w:tc>
          <w:tcPr>
            <w:tcW w:w="692"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2101-0003</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функционисање извршних органа власти скупштине</w:t>
            </w:r>
          </w:p>
        </w:tc>
        <w:tc>
          <w:tcPr>
            <w:tcW w:w="2436" w:type="dxa"/>
            <w:tcBorders>
              <w:top w:val="nil"/>
              <w:left w:val="nil"/>
              <w:bottom w:val="nil"/>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број припремљених седница радних тела</w:t>
            </w:r>
          </w:p>
        </w:tc>
        <w:tc>
          <w:tcPr>
            <w:tcW w:w="91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55</w:t>
            </w:r>
          </w:p>
        </w:tc>
        <w:tc>
          <w:tcPr>
            <w:tcW w:w="992"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884"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60</w:t>
            </w:r>
          </w:p>
        </w:tc>
        <w:tc>
          <w:tcPr>
            <w:tcW w:w="1167"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nil"/>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Програм 17. Енергетска ефикасност и обновљиви извори енергије</w:t>
            </w:r>
          </w:p>
        </w:tc>
        <w:tc>
          <w:tcPr>
            <w:tcW w:w="692"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b/>
                <w:bCs/>
                <w:color w:val="000000"/>
                <w:sz w:val="12"/>
                <w:szCs w:val="12"/>
              </w:rPr>
            </w:pPr>
            <w:r w:rsidRPr="00A77EE8">
              <w:rPr>
                <w:rFonts w:ascii="Arial" w:eastAsia="Times New Roman" w:hAnsi="Arial" w:cs="Arial"/>
                <w:b/>
                <w:bCs/>
                <w:color w:val="000000"/>
                <w:sz w:val="12"/>
                <w:szCs w:val="12"/>
              </w:rPr>
              <w:t>0501</w:t>
            </w:r>
          </w:p>
        </w:tc>
        <w:tc>
          <w:tcPr>
            <w:tcW w:w="2285"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Циљ 1: Смањење расхода за енергију</w:t>
            </w:r>
          </w:p>
        </w:tc>
        <w:tc>
          <w:tcPr>
            <w:tcW w:w="2436" w:type="dxa"/>
            <w:tcBorders>
              <w:top w:val="single" w:sz="4" w:space="0" w:color="auto"/>
              <w:left w:val="nil"/>
              <w:bottom w:val="single" w:sz="4" w:space="0" w:color="auto"/>
              <w:right w:val="single" w:sz="4" w:space="0" w:color="auto"/>
            </w:tcBorders>
            <w:shd w:val="clear" w:color="000000" w:fill="D9D9D9"/>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210.000.000</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single" w:sz="4" w:space="0" w:color="auto"/>
              <w:left w:val="nil"/>
              <w:bottom w:val="single" w:sz="4" w:space="0" w:color="auto"/>
              <w:right w:val="single" w:sz="4" w:space="0" w:color="auto"/>
            </w:tcBorders>
            <w:shd w:val="clear" w:color="000000" w:fill="D9D9D9"/>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210.000.000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lang w:val="sr-Cyrl-RS"/>
              </w:rPr>
            </w:pPr>
            <w:r w:rsidRPr="00A77EE8">
              <w:rPr>
                <w:rFonts w:ascii="Arial" w:eastAsia="Times New Roman" w:hAnsi="Arial" w:cs="Arial"/>
                <w:color w:val="000000"/>
                <w:sz w:val="12"/>
                <w:szCs w:val="12"/>
              </w:rPr>
              <w:t>Енергетска ефикасност</w:t>
            </w:r>
            <w:r w:rsidR="00A77EE8">
              <w:rPr>
                <w:rFonts w:ascii="Arial" w:eastAsia="Times New Roman" w:hAnsi="Arial" w:cs="Arial"/>
                <w:color w:val="000000"/>
                <w:sz w:val="12"/>
                <w:szCs w:val="12"/>
                <w:lang w:val="sr-Cyrl-RS"/>
              </w:rPr>
              <w:t xml:space="preserve"> – фасаде јавних зграда у Нишу</w:t>
            </w:r>
          </w:p>
        </w:tc>
        <w:tc>
          <w:tcPr>
            <w:tcW w:w="692" w:type="dxa"/>
            <w:tcBorders>
              <w:top w:val="nil"/>
              <w:left w:val="nil"/>
              <w:bottom w:val="single" w:sz="4" w:space="0" w:color="auto"/>
              <w:right w:val="single" w:sz="4" w:space="0" w:color="auto"/>
            </w:tcBorders>
            <w:shd w:val="clear" w:color="auto" w:fill="auto"/>
            <w:hideMark/>
          </w:tcPr>
          <w:p w:rsidR="001F4AB6" w:rsidRPr="00A77EE8" w:rsidRDefault="00A77EE8" w:rsidP="00A77EE8">
            <w:pPr>
              <w:spacing w:after="0" w:line="240" w:lineRule="auto"/>
              <w:rPr>
                <w:rFonts w:ascii="Arial" w:eastAsia="Times New Roman" w:hAnsi="Arial" w:cs="Arial"/>
                <w:color w:val="000000"/>
                <w:sz w:val="12"/>
                <w:szCs w:val="12"/>
                <w:lang w:val="sr-Cyrl-RS"/>
              </w:rPr>
            </w:pPr>
            <w:r>
              <w:rPr>
                <w:rFonts w:ascii="Arial" w:eastAsia="Times New Roman" w:hAnsi="Arial" w:cs="Arial"/>
                <w:color w:val="000000"/>
                <w:sz w:val="12"/>
                <w:szCs w:val="12"/>
              </w:rPr>
              <w:t>0501-П</w:t>
            </w:r>
            <w:r>
              <w:rPr>
                <w:rFonts w:ascii="Arial" w:eastAsia="Times New Roman" w:hAnsi="Arial" w:cs="Arial"/>
                <w:color w:val="000000"/>
                <w:sz w:val="12"/>
                <w:szCs w:val="12"/>
                <w:lang w:val="sr-Cyrl-RS"/>
              </w:rPr>
              <w:t>136</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Смањење расхода за енергију</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Процентуално учешће расхода за набавку енергије у укупним расходима</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210.000.000</w:t>
            </w: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210.000.000</w:t>
            </w:r>
          </w:p>
        </w:tc>
      </w:tr>
      <w:tr w:rsidR="001F4AB6" w:rsidRPr="00A77EE8" w:rsidTr="00A77EE8">
        <w:trPr>
          <w:trHeight w:val="20"/>
        </w:trPr>
        <w:tc>
          <w:tcPr>
            <w:tcW w:w="1848" w:type="dxa"/>
            <w:tcBorders>
              <w:top w:val="nil"/>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692"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436" w:type="dxa"/>
            <w:tcBorders>
              <w:top w:val="nil"/>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36"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15"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8" w:type="dxa"/>
            <w:tcBorders>
              <w:top w:val="nil"/>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r>
      <w:tr w:rsidR="001F4AB6" w:rsidRPr="00A77EE8" w:rsidTr="00A77EE8">
        <w:trPr>
          <w:trHeight w:val="20"/>
        </w:trPr>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692"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2285"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Укупно</w:t>
            </w:r>
          </w:p>
        </w:tc>
        <w:tc>
          <w:tcPr>
            <w:tcW w:w="2436" w:type="dxa"/>
            <w:tcBorders>
              <w:top w:val="single" w:sz="4" w:space="0" w:color="auto"/>
              <w:left w:val="nil"/>
              <w:bottom w:val="single" w:sz="4" w:space="0" w:color="auto"/>
              <w:right w:val="single" w:sz="4" w:space="0" w:color="auto"/>
            </w:tcBorders>
            <w:shd w:val="clear" w:color="auto" w:fill="auto"/>
            <w:hideMark/>
          </w:tcPr>
          <w:p w:rsidR="001F4AB6" w:rsidRPr="00A77EE8" w:rsidRDefault="001F4AB6" w:rsidP="00A77EE8">
            <w:pPr>
              <w:spacing w:after="0" w:line="240" w:lineRule="auto"/>
              <w:rPr>
                <w:rFonts w:ascii="Arial" w:eastAsia="Times New Roman" w:hAnsi="Arial" w:cs="Arial"/>
                <w:color w:val="000000"/>
                <w:sz w:val="12"/>
                <w:szCs w:val="12"/>
              </w:rPr>
            </w:pPr>
            <w:r w:rsidRPr="00A77EE8">
              <w:rPr>
                <w:rFonts w:ascii="Arial" w:eastAsia="Times New Roman" w:hAnsi="Arial" w:cs="Arial"/>
                <w:color w:val="000000"/>
                <w:sz w:val="12"/>
                <w:szCs w:val="12"/>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5.407.420.133</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23.500.000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0</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1F4AB6" w:rsidRPr="00A77EE8" w:rsidRDefault="001F4AB6" w:rsidP="00A77EE8">
            <w:pPr>
              <w:spacing w:after="0" w:line="240" w:lineRule="auto"/>
              <w:jc w:val="center"/>
              <w:rPr>
                <w:rFonts w:ascii="Arial" w:eastAsia="Times New Roman" w:hAnsi="Arial" w:cs="Arial"/>
                <w:color w:val="000000"/>
                <w:sz w:val="12"/>
                <w:szCs w:val="12"/>
              </w:rPr>
            </w:pPr>
            <w:r w:rsidRPr="00A77EE8">
              <w:rPr>
                <w:rFonts w:ascii="Arial" w:eastAsia="Times New Roman" w:hAnsi="Arial" w:cs="Arial"/>
                <w:color w:val="000000"/>
                <w:sz w:val="12"/>
                <w:szCs w:val="12"/>
              </w:rPr>
              <w:t>5.430.920.133</w:t>
            </w:r>
          </w:p>
        </w:tc>
      </w:tr>
    </w:tbl>
    <w:p w:rsidR="00A77EE8" w:rsidRDefault="00A77EE8" w:rsidP="00AC7758">
      <w:pPr>
        <w:spacing w:after="0" w:line="240" w:lineRule="auto"/>
        <w:ind w:firstLine="720"/>
        <w:jc w:val="both"/>
        <w:rPr>
          <w:rFonts w:ascii="Times New Roman" w:eastAsia="Times New Roman" w:hAnsi="Times New Roman" w:cs="Times New Roman"/>
          <w:sz w:val="26"/>
          <w:szCs w:val="26"/>
          <w:lang w:val="sr-Cyrl-RS"/>
        </w:rPr>
        <w:sectPr w:rsidR="00A77EE8" w:rsidSect="001F4AB6">
          <w:pgSz w:w="15840" w:h="12240" w:orient="landscape"/>
          <w:pgMar w:top="851" w:right="567" w:bottom="851" w:left="567" w:header="709" w:footer="709" w:gutter="0"/>
          <w:cols w:space="708"/>
          <w:docGrid w:linePitch="360"/>
        </w:sectPr>
      </w:pPr>
    </w:p>
    <w:p w:rsidR="00866894" w:rsidRPr="002B3AA6" w:rsidRDefault="00866894" w:rsidP="00AC7758">
      <w:pPr>
        <w:spacing w:after="0" w:line="240" w:lineRule="auto"/>
        <w:ind w:firstLine="720"/>
        <w:jc w:val="both"/>
        <w:rPr>
          <w:rFonts w:ascii="Times New Roman" w:eastAsia="Times New Roman" w:hAnsi="Times New Roman" w:cs="Times New Roman"/>
          <w:sz w:val="26"/>
          <w:szCs w:val="26"/>
          <w:lang w:val="sr-Cyrl-RS"/>
        </w:rPr>
      </w:pPr>
    </w:p>
    <w:p w:rsidR="005C711F" w:rsidRPr="009E368A" w:rsidRDefault="005C711F" w:rsidP="00AC7758">
      <w:pPr>
        <w:spacing w:after="0" w:line="240" w:lineRule="auto"/>
        <w:rPr>
          <w:rFonts w:ascii="Times New Roman" w:hAnsi="Times New Roman" w:cs="Times New Roman"/>
          <w:sz w:val="26"/>
          <w:szCs w:val="26"/>
          <w:lang w:val="sr-Latn-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rPr>
        <w:t xml:space="preserve">III </w:t>
      </w:r>
      <w:r w:rsidRPr="009E368A">
        <w:rPr>
          <w:rFonts w:ascii="Times New Roman" w:hAnsi="Times New Roman" w:cs="Times New Roman"/>
          <w:sz w:val="26"/>
          <w:szCs w:val="26"/>
          <w:lang w:val="sr-Cyrl-CS"/>
        </w:rPr>
        <w:t>ИЗВРШАВАЊЕ БУЏЕТА</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Latn-R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Latn-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 складу са Законом о начину одређивању максималног броја запослених у јавном сектору (,,Службени гласник РС</w:t>
      </w:r>
      <w:r w:rsidR="00260403" w:rsidRPr="009E368A">
        <w:rPr>
          <w:rFonts w:ascii="Times New Roman" w:hAnsi="Times New Roman" w:cs="Times New Roman"/>
          <w:sz w:val="26"/>
          <w:szCs w:val="26"/>
          <w:lang w:val="sr-Cyrl-RS"/>
        </w:rPr>
        <w:t>“</w:t>
      </w:r>
      <w:r w:rsidRPr="009E368A">
        <w:rPr>
          <w:rFonts w:ascii="Times New Roman" w:hAnsi="Times New Roman" w:cs="Times New Roman"/>
          <w:sz w:val="26"/>
          <w:szCs w:val="26"/>
          <w:lang w:val="sr-Cyrl-RS"/>
        </w:rPr>
        <w:t xml:space="preserve">, број 68/2015), број запослених код корисника буџета не може прећи максималан број запослених на неодређено и одређено време, и то : </w:t>
      </w:r>
    </w:p>
    <w:p w:rsidR="002C369C" w:rsidRDefault="002C369C" w:rsidP="00AC7758">
      <w:pPr>
        <w:spacing w:after="0" w:line="240" w:lineRule="auto"/>
        <w:ind w:firstLine="720"/>
        <w:jc w:val="both"/>
        <w:rPr>
          <w:rFonts w:ascii="Times New Roman" w:hAnsi="Times New Roman" w:cs="Times New Roman"/>
          <w:sz w:val="26"/>
          <w:szCs w:val="26"/>
          <w:lang w:val="sr-Cyrl-RS"/>
        </w:rPr>
      </w:pPr>
    </w:p>
    <w:tbl>
      <w:tblPr>
        <w:tblW w:w="9901" w:type="dxa"/>
        <w:jc w:val="center"/>
        <w:tblInd w:w="103" w:type="dxa"/>
        <w:tblLook w:val="04A0" w:firstRow="1" w:lastRow="0" w:firstColumn="1" w:lastColumn="0" w:noHBand="0" w:noVBand="1"/>
      </w:tblPr>
      <w:tblGrid>
        <w:gridCol w:w="732"/>
        <w:gridCol w:w="4588"/>
        <w:gridCol w:w="1534"/>
        <w:gridCol w:w="1687"/>
        <w:gridCol w:w="1360"/>
      </w:tblGrid>
      <w:tr w:rsidR="00810F2C" w:rsidRPr="00810F2C" w:rsidTr="00810F2C">
        <w:trPr>
          <w:trHeight w:val="20"/>
          <w:tblHeader/>
          <w:jc w:val="cent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Редни број</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Директни и индиректни корисници буџетских средстава локалне власти</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color w:val="000000"/>
                <w:sz w:val="20"/>
                <w:szCs w:val="20"/>
              </w:rPr>
            </w:pPr>
            <w:r w:rsidRPr="00810F2C">
              <w:rPr>
                <w:rFonts w:ascii="Times New Roman" w:eastAsia="Times New Roman" w:hAnsi="Times New Roman" w:cs="Times New Roman"/>
                <w:b/>
                <w:bCs/>
                <w:color w:val="000000"/>
                <w:sz w:val="20"/>
                <w:szCs w:val="20"/>
              </w:rPr>
              <w:t>Број</w:t>
            </w:r>
            <w:r w:rsidRPr="00810F2C">
              <w:rPr>
                <w:rFonts w:ascii="Times New Roman" w:eastAsia="Times New Roman" w:hAnsi="Times New Roman" w:cs="Times New Roman"/>
                <w:color w:val="000000"/>
                <w:sz w:val="20"/>
                <w:szCs w:val="20"/>
              </w:rPr>
              <w:t xml:space="preserve"> запослених на </w:t>
            </w:r>
            <w:r w:rsidRPr="00810F2C">
              <w:rPr>
                <w:rFonts w:ascii="Times New Roman" w:eastAsia="Times New Roman" w:hAnsi="Times New Roman" w:cs="Times New Roman"/>
                <w:b/>
                <w:bCs/>
                <w:color w:val="000000"/>
                <w:sz w:val="20"/>
                <w:szCs w:val="20"/>
              </w:rPr>
              <w:t xml:space="preserve">неодређено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color w:val="000000"/>
                <w:sz w:val="20"/>
                <w:szCs w:val="20"/>
              </w:rPr>
            </w:pPr>
            <w:r w:rsidRPr="00810F2C">
              <w:rPr>
                <w:rFonts w:ascii="Times New Roman" w:eastAsia="Times New Roman" w:hAnsi="Times New Roman" w:cs="Times New Roman"/>
                <w:b/>
                <w:bCs/>
                <w:color w:val="000000"/>
                <w:sz w:val="20"/>
                <w:szCs w:val="20"/>
              </w:rPr>
              <w:t>Број</w:t>
            </w:r>
            <w:r w:rsidRPr="00810F2C">
              <w:rPr>
                <w:rFonts w:ascii="Times New Roman" w:eastAsia="Times New Roman" w:hAnsi="Times New Roman" w:cs="Times New Roman"/>
                <w:color w:val="000000"/>
                <w:sz w:val="20"/>
                <w:szCs w:val="20"/>
              </w:rPr>
              <w:t xml:space="preserve"> запослених на </w:t>
            </w:r>
            <w:r w:rsidRPr="00810F2C">
              <w:rPr>
                <w:rFonts w:ascii="Times New Roman" w:eastAsia="Times New Roman" w:hAnsi="Times New Roman" w:cs="Times New Roman"/>
                <w:b/>
                <w:bCs/>
                <w:color w:val="000000"/>
                <w:sz w:val="20"/>
                <w:szCs w:val="20"/>
              </w:rPr>
              <w:t>одређено</w:t>
            </w:r>
            <w:r w:rsidRPr="00810F2C">
              <w:rPr>
                <w:rFonts w:ascii="Times New Roman" w:eastAsia="Times New Roman" w:hAnsi="Times New Roman" w:cs="Times New Roman"/>
                <w:color w:val="000000"/>
                <w:sz w:val="20"/>
                <w:szCs w:val="20"/>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color w:val="000000"/>
                <w:sz w:val="20"/>
                <w:szCs w:val="20"/>
              </w:rPr>
            </w:pPr>
            <w:r w:rsidRPr="00810F2C">
              <w:rPr>
                <w:rFonts w:ascii="Times New Roman" w:eastAsia="Times New Roman" w:hAnsi="Times New Roman" w:cs="Times New Roman"/>
                <w:b/>
                <w:bCs/>
                <w:color w:val="000000"/>
                <w:sz w:val="20"/>
                <w:szCs w:val="20"/>
              </w:rPr>
              <w:t xml:space="preserve">Укупан број </w:t>
            </w:r>
            <w:r w:rsidRPr="00810F2C">
              <w:rPr>
                <w:rFonts w:ascii="Times New Roman" w:eastAsia="Times New Roman" w:hAnsi="Times New Roman" w:cs="Times New Roman"/>
                <w:color w:val="000000"/>
                <w:sz w:val="20"/>
                <w:szCs w:val="20"/>
              </w:rPr>
              <w:t>запослених</w:t>
            </w:r>
          </w:p>
        </w:tc>
      </w:tr>
      <w:tr w:rsidR="00810F2C" w:rsidRPr="00810F2C" w:rsidTr="00810F2C">
        <w:trPr>
          <w:trHeight w:val="230"/>
          <w:tblHeader/>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i/>
                <w:iCs/>
                <w:color w:val="000000"/>
                <w:sz w:val="20"/>
                <w:szCs w:val="20"/>
              </w:rPr>
            </w:pPr>
            <w:r w:rsidRPr="00810F2C">
              <w:rPr>
                <w:rFonts w:ascii="Times New Roman" w:eastAsia="Times New Roman" w:hAnsi="Times New Roman" w:cs="Times New Roman"/>
                <w:i/>
                <w:iCs/>
                <w:color w:val="000000"/>
                <w:sz w:val="20"/>
                <w:szCs w:val="20"/>
              </w:rPr>
              <w:t>1</w:t>
            </w:r>
          </w:p>
        </w:tc>
        <w:tc>
          <w:tcPr>
            <w:tcW w:w="4588"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i/>
                <w:iCs/>
                <w:color w:val="000000"/>
                <w:sz w:val="20"/>
                <w:szCs w:val="20"/>
              </w:rPr>
            </w:pPr>
            <w:r w:rsidRPr="00810F2C">
              <w:rPr>
                <w:rFonts w:ascii="Times New Roman" w:eastAsia="Times New Roman" w:hAnsi="Times New Roman" w:cs="Times New Roman"/>
                <w:i/>
                <w:iCs/>
                <w:color w:val="000000"/>
                <w:sz w:val="20"/>
                <w:szCs w:val="20"/>
              </w:rPr>
              <w:t>2</w:t>
            </w:r>
          </w:p>
        </w:tc>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i/>
                <w:iCs/>
                <w:color w:val="000000"/>
                <w:sz w:val="20"/>
                <w:szCs w:val="20"/>
              </w:rPr>
            </w:pPr>
            <w:r w:rsidRPr="00810F2C">
              <w:rPr>
                <w:rFonts w:ascii="Times New Roman" w:eastAsia="Times New Roman" w:hAnsi="Times New Roman" w:cs="Times New Roman"/>
                <w:i/>
                <w:iCs/>
                <w:color w:val="000000"/>
                <w:sz w:val="20"/>
                <w:szCs w:val="20"/>
              </w:rPr>
              <w:t>3</w:t>
            </w:r>
          </w:p>
        </w:tc>
        <w:tc>
          <w:tcPr>
            <w:tcW w:w="1687"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i/>
                <w:iCs/>
                <w:color w:val="000000"/>
                <w:sz w:val="20"/>
                <w:szCs w:val="20"/>
              </w:rPr>
            </w:pPr>
            <w:r w:rsidRPr="00810F2C">
              <w:rPr>
                <w:rFonts w:ascii="Times New Roman" w:eastAsia="Times New Roman" w:hAnsi="Times New Roman" w:cs="Times New Roman"/>
                <w:i/>
                <w:iCs/>
                <w:color w:val="000000"/>
                <w:sz w:val="20"/>
                <w:szCs w:val="20"/>
              </w:rPr>
              <w:t>4</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i/>
                <w:iCs/>
                <w:color w:val="000000"/>
                <w:sz w:val="20"/>
                <w:szCs w:val="20"/>
              </w:rPr>
            </w:pPr>
            <w:r w:rsidRPr="00810F2C">
              <w:rPr>
                <w:rFonts w:ascii="Times New Roman" w:eastAsia="Times New Roman" w:hAnsi="Times New Roman" w:cs="Times New Roman"/>
                <w:i/>
                <w:iCs/>
                <w:color w:val="000000"/>
                <w:sz w:val="20"/>
                <w:szCs w:val="20"/>
              </w:rPr>
              <w:t>5(3+4)</w:t>
            </w:r>
          </w:p>
        </w:tc>
      </w:tr>
      <w:tr w:rsidR="00810F2C" w:rsidRPr="00810F2C" w:rsidTr="00A77EE8">
        <w:trPr>
          <w:trHeight w:val="230"/>
          <w:tblHeader/>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i/>
                <w:iCs/>
                <w:color w:val="000000"/>
                <w:sz w:val="20"/>
                <w:szCs w:val="20"/>
              </w:rPr>
            </w:pPr>
          </w:p>
        </w:tc>
        <w:tc>
          <w:tcPr>
            <w:tcW w:w="4588"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i/>
                <w:iCs/>
                <w:color w:val="000000"/>
                <w:sz w:val="20"/>
                <w:szCs w:val="20"/>
              </w:rPr>
            </w:pPr>
          </w:p>
        </w:tc>
        <w:tc>
          <w:tcPr>
            <w:tcW w:w="1534"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i/>
                <w:iCs/>
                <w:color w:val="000000"/>
                <w:sz w:val="20"/>
                <w:szCs w:val="20"/>
              </w:rPr>
            </w:pPr>
          </w:p>
        </w:tc>
        <w:tc>
          <w:tcPr>
            <w:tcW w:w="1687"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i/>
                <w:i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i/>
                <w:iCs/>
                <w:color w:val="000000"/>
                <w:sz w:val="20"/>
                <w:szCs w:val="20"/>
              </w:rPr>
            </w:pPr>
          </w:p>
        </w:tc>
      </w:tr>
      <w:tr w:rsidR="00810F2C" w:rsidRPr="00810F2C" w:rsidTr="00810F2C">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w:t>
            </w: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Органи и службе</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1.092</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112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1.204</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  ГРАД НИШ БЕЗ ГО</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886</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64</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950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34</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34</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886</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907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 ГО ПАЛИЛУЛА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9</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58</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7</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49</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 ГО МЕДИЈАНА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41</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8</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49</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41</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43</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 ГО ПАНТЕЛЕЈ</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44</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9</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53</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7</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44</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44</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5. ГО ЦРВЕНИ КРСТ</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35</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8</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8</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35</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36</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6. ГО НИШКА БАЊА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37</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6</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6</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37</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39</w:t>
            </w:r>
          </w:p>
        </w:tc>
      </w:tr>
      <w:tr w:rsidR="00810F2C" w:rsidRPr="00810F2C" w:rsidTr="00810F2C">
        <w:trPr>
          <w:trHeight w:val="20"/>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w:t>
            </w: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 xml:space="preserve">Установе културе                                                                                                                                                        </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395</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18</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413</w:t>
            </w:r>
          </w:p>
        </w:tc>
      </w:tr>
      <w:tr w:rsidR="00810F2C" w:rsidRPr="00810F2C" w:rsidTr="00810F2C">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w:t>
            </w:r>
          </w:p>
        </w:tc>
      </w:tr>
      <w:tr w:rsidR="00810F2C" w:rsidRPr="00810F2C" w:rsidTr="00810F2C">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395</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13</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408</w:t>
            </w:r>
          </w:p>
        </w:tc>
      </w:tr>
      <w:tr w:rsidR="00810F2C" w:rsidRPr="00810F2C" w:rsidTr="00810F2C">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w:t>
            </w: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 xml:space="preserve">Остале установе из области јавних служби које се финансирају из буџета </w:t>
            </w:r>
            <w:r w:rsidRPr="00810F2C">
              <w:rPr>
                <w:rFonts w:ascii="Times New Roman" w:eastAsia="Times New Roman" w:hAnsi="Times New Roman" w:cs="Times New Roman"/>
                <w:color w:val="000000"/>
                <w:sz w:val="20"/>
                <w:szCs w:val="20"/>
              </w:rPr>
              <w:t>(навести нази</w:t>
            </w:r>
            <w:r w:rsidRPr="00810F2C">
              <w:rPr>
                <w:rFonts w:ascii="Times New Roman" w:eastAsia="Times New Roman" w:hAnsi="Times New Roman" w:cs="Times New Roman"/>
                <w:sz w:val="20"/>
                <w:szCs w:val="20"/>
              </w:rPr>
              <w:t>в установе)</w:t>
            </w:r>
            <w:r w:rsidRPr="00810F2C">
              <w:rPr>
                <w:rFonts w:ascii="Times New Roman" w:eastAsia="Times New Roman" w:hAnsi="Times New Roman" w:cs="Times New Roman"/>
                <w:b/>
                <w:bCs/>
                <w:color w:val="000000"/>
                <w:sz w:val="20"/>
                <w:szCs w:val="20"/>
              </w:rPr>
              <w:t xml:space="preserve">:                                                                                  </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238</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240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 Установа за физичку културу СЦ "Чаир"</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129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129</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129</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129</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 Туристичка организација Ниш</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16</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17</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16</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16</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3. Регионални центар за професионални развој запослених у образовању"</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18</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18</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18</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18</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 Установа "Дечији центар" Ниш</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46</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46</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46</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46</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5. Центар за дневни боравак деце, омладине и одраслих лица ментално ометених у развоју "Мара"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30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1</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29</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29</w:t>
            </w:r>
          </w:p>
        </w:tc>
      </w:tr>
      <w:tr w:rsidR="00810F2C" w:rsidRPr="00810F2C" w:rsidTr="00810F2C">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4.</w:t>
            </w: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Дирекције основане од стране локалне власти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 ЈП "Дирекција за изградњу града Ниша"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 ЈП "Дирекција за управљање и развој Нишке Бање"</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5.</w:t>
            </w:r>
          </w:p>
        </w:tc>
        <w:tc>
          <w:tcPr>
            <w:tcW w:w="4588" w:type="dxa"/>
            <w:tcBorders>
              <w:top w:val="single" w:sz="4" w:space="0" w:color="auto"/>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Месне заједнице</w:t>
            </w:r>
          </w:p>
        </w:tc>
        <w:tc>
          <w:tcPr>
            <w:tcW w:w="1534" w:type="dxa"/>
            <w:tcBorders>
              <w:top w:val="single" w:sz="4" w:space="0" w:color="auto"/>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c>
          <w:tcPr>
            <w:tcW w:w="1687" w:type="dxa"/>
            <w:tcBorders>
              <w:top w:val="single" w:sz="4" w:space="0" w:color="auto"/>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810F2C">
        <w:trPr>
          <w:trHeight w:val="20"/>
          <w:jc w:val="center"/>
        </w:trPr>
        <w:tc>
          <w:tcPr>
            <w:tcW w:w="732" w:type="dxa"/>
            <w:vMerge w:val="restart"/>
            <w:tcBorders>
              <w:top w:val="nil"/>
              <w:left w:val="single" w:sz="4" w:space="0" w:color="auto"/>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6.</w:t>
            </w: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 xml:space="preserve">Предшколске установе </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798</w:t>
            </w:r>
          </w:p>
        </w:tc>
        <w:tc>
          <w:tcPr>
            <w:tcW w:w="1687" w:type="dxa"/>
            <w:tcBorders>
              <w:top w:val="nil"/>
              <w:left w:val="nil"/>
              <w:bottom w:val="single" w:sz="4" w:space="0" w:color="auto"/>
              <w:right w:val="single" w:sz="4" w:space="0" w:color="auto"/>
            </w:tcBorders>
            <w:shd w:val="clear" w:color="auto" w:fill="auto"/>
            <w:vAlign w:val="bottom"/>
            <w:hideMark/>
          </w:tcPr>
          <w:p w:rsidR="00810F2C" w:rsidRPr="003E2665" w:rsidRDefault="003E2665" w:rsidP="00810F2C">
            <w:pPr>
              <w:spacing w:after="0" w:line="240" w:lineRule="auto"/>
              <w:jc w:val="right"/>
              <w:rPr>
                <w:rFonts w:ascii="Times New Roman" w:eastAsia="Times New Roman" w:hAnsi="Times New Roman" w:cs="Times New Roman"/>
                <w:b/>
                <w:bCs/>
                <w:color w:val="000000"/>
                <w:sz w:val="20"/>
                <w:szCs w:val="20"/>
                <w:lang w:val="sr-Cyrl-RS"/>
              </w:rPr>
            </w:pPr>
            <w:r>
              <w:rPr>
                <w:rFonts w:ascii="Times New Roman" w:eastAsia="Times New Roman" w:hAnsi="Times New Roman" w:cs="Times New Roman"/>
                <w:b/>
                <w:bCs/>
                <w:color w:val="000000"/>
                <w:sz w:val="20"/>
                <w:szCs w:val="20"/>
                <w:lang w:val="sr-Cyrl-RS"/>
              </w:rPr>
              <w:t>212</w:t>
            </w:r>
          </w:p>
        </w:tc>
        <w:tc>
          <w:tcPr>
            <w:tcW w:w="1360" w:type="dxa"/>
            <w:tcBorders>
              <w:top w:val="nil"/>
              <w:left w:val="nil"/>
              <w:bottom w:val="single" w:sz="4" w:space="0" w:color="auto"/>
              <w:right w:val="single" w:sz="4" w:space="0" w:color="auto"/>
            </w:tcBorders>
            <w:shd w:val="clear" w:color="auto" w:fill="auto"/>
            <w:vAlign w:val="bottom"/>
            <w:hideMark/>
          </w:tcPr>
          <w:p w:rsidR="00810F2C" w:rsidRPr="00D97083" w:rsidRDefault="00D97083" w:rsidP="00810F2C">
            <w:pPr>
              <w:spacing w:after="0" w:line="240" w:lineRule="auto"/>
              <w:jc w:val="right"/>
              <w:rPr>
                <w:rFonts w:ascii="Times New Roman" w:eastAsia="Times New Roman" w:hAnsi="Times New Roman" w:cs="Times New Roman"/>
                <w:b/>
                <w:bCs/>
                <w:color w:val="000000"/>
                <w:sz w:val="20"/>
                <w:szCs w:val="20"/>
                <w:lang w:val="sr-Cyrl-RS"/>
              </w:rPr>
            </w:pPr>
            <w:r>
              <w:rPr>
                <w:rFonts w:ascii="Times New Roman" w:eastAsia="Times New Roman" w:hAnsi="Times New Roman" w:cs="Times New Roman"/>
                <w:b/>
                <w:bCs/>
                <w:color w:val="000000"/>
                <w:sz w:val="20"/>
                <w:szCs w:val="20"/>
                <w:lang w:val="sr-Cyrl-RS"/>
              </w:rPr>
              <w:t>1.010</w:t>
            </w:r>
          </w:p>
        </w:tc>
      </w:tr>
      <w:tr w:rsidR="00810F2C" w:rsidRPr="00810F2C" w:rsidTr="00810F2C">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Постављена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798</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3E2665" w:rsidP="00D97083">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sr-Cyrl-RS"/>
              </w:rPr>
              <w:t>212</w:t>
            </w:r>
            <w:r w:rsidR="00810F2C"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D97083" w:rsidRDefault="00D97083" w:rsidP="00810F2C">
            <w:pPr>
              <w:spacing w:after="0" w:line="240" w:lineRule="auto"/>
              <w:jc w:val="righ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1.010</w:t>
            </w:r>
          </w:p>
        </w:tc>
      </w:tr>
      <w:tr w:rsidR="00810F2C" w:rsidRPr="00810F2C" w:rsidTr="003E2665">
        <w:trPr>
          <w:trHeight w:val="20"/>
          <w:jc w:val="center"/>
        </w:trPr>
        <w:tc>
          <w:tcPr>
            <w:tcW w:w="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7.</w:t>
            </w: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 xml:space="preserve">Нове установе и органи </w:t>
            </w:r>
            <w:r w:rsidRPr="00810F2C">
              <w:rPr>
                <w:rFonts w:ascii="Times New Roman" w:eastAsia="Times New Roman" w:hAnsi="Times New Roman" w:cs="Times New Roman"/>
                <w:color w:val="000000"/>
                <w:sz w:val="20"/>
                <w:szCs w:val="20"/>
              </w:rPr>
              <w:t>(навести назив установа и органа)</w:t>
            </w:r>
            <w:r w:rsidRPr="00810F2C">
              <w:rPr>
                <w:rFonts w:ascii="Times New Roman" w:eastAsia="Times New Roman" w:hAnsi="Times New Roman" w:cs="Times New Roman"/>
                <w:b/>
                <w:bCs/>
                <w:color w:val="000000"/>
                <w:sz w:val="20"/>
                <w:szCs w:val="20"/>
              </w:rPr>
              <w:t xml:space="preserve">:                        </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9</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1. Установа "Сигурна кућа за жене и децу жртве породичног насиља"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9</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 ЈП "Градска стамбена агенција"</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3E2665">
        <w:trPr>
          <w:trHeight w:val="20"/>
          <w:jc w:val="center"/>
        </w:trPr>
        <w:tc>
          <w:tcPr>
            <w:tcW w:w="732" w:type="dxa"/>
            <w:vMerge/>
            <w:tcBorders>
              <w:top w:val="nil"/>
              <w:left w:val="single" w:sz="4" w:space="0" w:color="auto"/>
              <w:bottom w:val="single" w:sz="4" w:space="0" w:color="auto"/>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687"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r>
      <w:tr w:rsidR="00810F2C" w:rsidRPr="00810F2C" w:rsidTr="003E2665">
        <w:trPr>
          <w:trHeight w:val="20"/>
          <w:jc w:val="center"/>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8.</w:t>
            </w: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rPr>
                <w:rFonts w:ascii="Times New Roman" w:eastAsia="Times New Roman" w:hAnsi="Times New Roman" w:cs="Times New Roman"/>
                <w:b/>
                <w:bCs/>
                <w:i/>
                <w:iCs/>
                <w:color w:val="000000"/>
                <w:sz w:val="20"/>
                <w:szCs w:val="20"/>
              </w:rPr>
            </w:pPr>
            <w:r w:rsidRPr="00810F2C">
              <w:rPr>
                <w:rFonts w:ascii="Times New Roman" w:eastAsia="Times New Roman" w:hAnsi="Times New Roman" w:cs="Times New Roman"/>
                <w:b/>
                <w:bCs/>
                <w:i/>
                <w:iCs/>
                <w:color w:val="000000"/>
                <w:sz w:val="20"/>
                <w:szCs w:val="20"/>
              </w:rPr>
              <w:t>Укупно за све кориснике буџетa који се финансирају  са економских класификација 411 и 412</w:t>
            </w:r>
          </w:p>
        </w:tc>
        <w:tc>
          <w:tcPr>
            <w:tcW w:w="1534" w:type="dxa"/>
            <w:tcBorders>
              <w:top w:val="nil"/>
              <w:left w:val="nil"/>
              <w:bottom w:val="single" w:sz="4" w:space="0" w:color="auto"/>
              <w:right w:val="single" w:sz="4" w:space="0" w:color="auto"/>
            </w:tcBorders>
            <w:shd w:val="clear" w:color="auto" w:fill="auto"/>
            <w:noWrap/>
            <w:vAlign w:val="bottom"/>
            <w:hideMark/>
          </w:tcPr>
          <w:p w:rsidR="00810F2C" w:rsidRPr="00810F2C" w:rsidRDefault="00810F2C" w:rsidP="00810F2C">
            <w:pPr>
              <w:spacing w:after="0" w:line="240" w:lineRule="auto"/>
              <w:jc w:val="right"/>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2.532</w:t>
            </w:r>
          </w:p>
        </w:tc>
        <w:tc>
          <w:tcPr>
            <w:tcW w:w="1687" w:type="dxa"/>
            <w:tcBorders>
              <w:top w:val="nil"/>
              <w:left w:val="nil"/>
              <w:bottom w:val="single" w:sz="4" w:space="0" w:color="auto"/>
              <w:right w:val="single" w:sz="4" w:space="0" w:color="auto"/>
            </w:tcBorders>
            <w:shd w:val="clear" w:color="auto" w:fill="auto"/>
            <w:noWrap/>
            <w:vAlign w:val="bottom"/>
            <w:hideMark/>
          </w:tcPr>
          <w:p w:rsidR="00810F2C" w:rsidRPr="00D97083" w:rsidRDefault="00D97083" w:rsidP="00810F2C">
            <w:pPr>
              <w:spacing w:after="0" w:line="240" w:lineRule="auto"/>
              <w:jc w:val="right"/>
              <w:rPr>
                <w:rFonts w:ascii="Times New Roman" w:eastAsia="Times New Roman" w:hAnsi="Times New Roman" w:cs="Times New Roman"/>
                <w:b/>
                <w:bCs/>
                <w:color w:val="000000"/>
                <w:sz w:val="20"/>
                <w:szCs w:val="20"/>
                <w:lang w:val="sr-Cyrl-RS"/>
              </w:rPr>
            </w:pPr>
            <w:r>
              <w:rPr>
                <w:rFonts w:ascii="Times New Roman" w:eastAsia="Times New Roman" w:hAnsi="Times New Roman" w:cs="Times New Roman"/>
                <w:b/>
                <w:bCs/>
                <w:color w:val="000000"/>
                <w:sz w:val="20"/>
                <w:szCs w:val="20"/>
                <w:lang w:val="sr-Cyrl-RS"/>
              </w:rPr>
              <w:t>344</w:t>
            </w:r>
          </w:p>
        </w:tc>
        <w:tc>
          <w:tcPr>
            <w:tcW w:w="1360" w:type="dxa"/>
            <w:tcBorders>
              <w:top w:val="nil"/>
              <w:left w:val="nil"/>
              <w:bottom w:val="single" w:sz="4" w:space="0" w:color="auto"/>
              <w:right w:val="single" w:sz="4" w:space="0" w:color="auto"/>
            </w:tcBorders>
            <w:shd w:val="clear" w:color="auto" w:fill="auto"/>
            <w:noWrap/>
            <w:vAlign w:val="bottom"/>
            <w:hideMark/>
          </w:tcPr>
          <w:p w:rsidR="00810F2C" w:rsidRPr="00D97083" w:rsidRDefault="00810F2C" w:rsidP="00D97083">
            <w:pPr>
              <w:spacing w:after="0" w:line="240" w:lineRule="auto"/>
              <w:jc w:val="right"/>
              <w:rPr>
                <w:rFonts w:ascii="Times New Roman" w:eastAsia="Times New Roman" w:hAnsi="Times New Roman" w:cs="Times New Roman"/>
                <w:b/>
                <w:bCs/>
                <w:color w:val="000000"/>
                <w:sz w:val="20"/>
                <w:szCs w:val="20"/>
                <w:lang w:val="sr-Cyrl-RS"/>
              </w:rPr>
            </w:pPr>
            <w:r w:rsidRPr="00810F2C">
              <w:rPr>
                <w:rFonts w:ascii="Times New Roman" w:eastAsia="Times New Roman" w:hAnsi="Times New Roman" w:cs="Times New Roman"/>
                <w:b/>
                <w:bCs/>
                <w:color w:val="000000"/>
                <w:sz w:val="20"/>
                <w:szCs w:val="20"/>
              </w:rPr>
              <w:t>2.</w:t>
            </w:r>
            <w:r w:rsidR="00D97083">
              <w:rPr>
                <w:rFonts w:ascii="Times New Roman" w:eastAsia="Times New Roman" w:hAnsi="Times New Roman" w:cs="Times New Roman"/>
                <w:b/>
                <w:bCs/>
                <w:color w:val="000000"/>
                <w:sz w:val="20"/>
                <w:szCs w:val="20"/>
                <w:lang w:val="sr-Cyrl-RS"/>
              </w:rPr>
              <w:t>876</w:t>
            </w:r>
          </w:p>
        </w:tc>
      </w:tr>
      <w:tr w:rsidR="00810F2C" w:rsidRPr="00810F2C" w:rsidTr="00810F2C">
        <w:trPr>
          <w:trHeight w:val="20"/>
          <w:jc w:val="center"/>
        </w:trPr>
        <w:tc>
          <w:tcPr>
            <w:tcW w:w="73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10F2C" w:rsidRPr="00810F2C" w:rsidRDefault="00810F2C" w:rsidP="00810F2C">
            <w:pPr>
              <w:spacing w:after="0" w:line="240" w:lineRule="auto"/>
              <w:jc w:val="center"/>
              <w:rPr>
                <w:rFonts w:ascii="Times New Roman" w:eastAsia="Times New Roman" w:hAnsi="Times New Roman" w:cs="Times New Roman"/>
                <w:b/>
                <w:bCs/>
                <w:color w:val="000000"/>
                <w:sz w:val="20"/>
                <w:szCs w:val="20"/>
              </w:rPr>
            </w:pPr>
            <w:r w:rsidRPr="00810F2C">
              <w:rPr>
                <w:rFonts w:ascii="Times New Roman" w:eastAsia="Times New Roman" w:hAnsi="Times New Roman" w:cs="Times New Roman"/>
                <w:b/>
                <w:bCs/>
                <w:color w:val="000000"/>
                <w:sz w:val="20"/>
                <w:szCs w:val="20"/>
              </w:rPr>
              <w:t> </w:t>
            </w: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Изабрана лица</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42</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42</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Постављена лица </w:t>
            </w:r>
          </w:p>
        </w:tc>
        <w:tc>
          <w:tcPr>
            <w:tcW w:w="1534" w:type="dxa"/>
            <w:tcBorders>
              <w:top w:val="nil"/>
              <w:left w:val="nil"/>
              <w:bottom w:val="single" w:sz="4" w:space="0" w:color="auto"/>
              <w:right w:val="single" w:sz="4" w:space="0" w:color="auto"/>
            </w:tcBorders>
            <w:shd w:val="clear" w:color="000000" w:fill="BFBFBF"/>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0</w:t>
            </w:r>
          </w:p>
        </w:tc>
        <w:tc>
          <w:tcPr>
            <w:tcW w:w="1687"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51</w:t>
            </w:r>
          </w:p>
        </w:tc>
        <w:tc>
          <w:tcPr>
            <w:tcW w:w="1360"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51</w:t>
            </w:r>
          </w:p>
        </w:tc>
      </w:tr>
      <w:tr w:rsidR="00810F2C" w:rsidRPr="00810F2C" w:rsidTr="00810F2C">
        <w:trPr>
          <w:trHeight w:val="20"/>
          <w:jc w:val="center"/>
        </w:trPr>
        <w:tc>
          <w:tcPr>
            <w:tcW w:w="732" w:type="dxa"/>
            <w:vMerge/>
            <w:tcBorders>
              <w:top w:val="nil"/>
              <w:left w:val="single" w:sz="4" w:space="0" w:color="auto"/>
              <w:bottom w:val="single" w:sz="4" w:space="0" w:color="000000"/>
              <w:right w:val="single" w:sz="4" w:space="0" w:color="auto"/>
            </w:tcBorders>
            <w:vAlign w:val="center"/>
            <w:hideMark/>
          </w:tcPr>
          <w:p w:rsidR="00810F2C" w:rsidRPr="00810F2C" w:rsidRDefault="00810F2C" w:rsidP="00810F2C">
            <w:pPr>
              <w:spacing w:after="0" w:line="240" w:lineRule="auto"/>
              <w:rPr>
                <w:rFonts w:ascii="Times New Roman" w:eastAsia="Times New Roman" w:hAnsi="Times New Roman" w:cs="Times New Roman"/>
                <w:b/>
                <w:bCs/>
                <w:color w:val="000000"/>
                <w:sz w:val="20"/>
                <w:szCs w:val="20"/>
              </w:rPr>
            </w:pPr>
          </w:p>
        </w:tc>
        <w:tc>
          <w:tcPr>
            <w:tcW w:w="4588"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both"/>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 xml:space="preserve">      Запослени</w:t>
            </w:r>
          </w:p>
        </w:tc>
        <w:tc>
          <w:tcPr>
            <w:tcW w:w="1534" w:type="dxa"/>
            <w:tcBorders>
              <w:top w:val="nil"/>
              <w:left w:val="nil"/>
              <w:bottom w:val="single" w:sz="4" w:space="0" w:color="auto"/>
              <w:right w:val="single" w:sz="4" w:space="0" w:color="auto"/>
            </w:tcBorders>
            <w:shd w:val="clear" w:color="auto" w:fill="auto"/>
            <w:vAlign w:val="bottom"/>
            <w:hideMark/>
          </w:tcPr>
          <w:p w:rsidR="00810F2C" w:rsidRPr="00810F2C" w:rsidRDefault="00810F2C" w:rsidP="00810F2C">
            <w:pPr>
              <w:spacing w:after="0" w:line="240" w:lineRule="auto"/>
              <w:jc w:val="right"/>
              <w:rPr>
                <w:rFonts w:ascii="Times New Roman" w:eastAsia="Times New Roman" w:hAnsi="Times New Roman" w:cs="Times New Roman"/>
                <w:color w:val="000000"/>
                <w:sz w:val="20"/>
                <w:szCs w:val="20"/>
              </w:rPr>
            </w:pPr>
            <w:r w:rsidRPr="00810F2C">
              <w:rPr>
                <w:rFonts w:ascii="Times New Roman" w:eastAsia="Times New Roman" w:hAnsi="Times New Roman" w:cs="Times New Roman"/>
                <w:color w:val="000000"/>
                <w:sz w:val="20"/>
                <w:szCs w:val="20"/>
              </w:rPr>
              <w:t>2.532</w:t>
            </w:r>
          </w:p>
        </w:tc>
        <w:tc>
          <w:tcPr>
            <w:tcW w:w="1687" w:type="dxa"/>
            <w:tcBorders>
              <w:top w:val="nil"/>
              <w:left w:val="nil"/>
              <w:bottom w:val="single" w:sz="4" w:space="0" w:color="auto"/>
              <w:right w:val="single" w:sz="4" w:space="0" w:color="auto"/>
            </w:tcBorders>
            <w:shd w:val="clear" w:color="auto" w:fill="auto"/>
            <w:vAlign w:val="bottom"/>
            <w:hideMark/>
          </w:tcPr>
          <w:p w:rsidR="00810F2C" w:rsidRPr="003E2665" w:rsidRDefault="003E2665" w:rsidP="00810F2C">
            <w:pPr>
              <w:spacing w:after="0" w:line="240" w:lineRule="auto"/>
              <w:jc w:val="righ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251</w:t>
            </w:r>
          </w:p>
        </w:tc>
        <w:tc>
          <w:tcPr>
            <w:tcW w:w="1360" w:type="dxa"/>
            <w:tcBorders>
              <w:top w:val="nil"/>
              <w:left w:val="nil"/>
              <w:bottom w:val="single" w:sz="4" w:space="0" w:color="auto"/>
              <w:right w:val="single" w:sz="4" w:space="0" w:color="auto"/>
            </w:tcBorders>
            <w:shd w:val="clear" w:color="auto" w:fill="auto"/>
            <w:vAlign w:val="bottom"/>
            <w:hideMark/>
          </w:tcPr>
          <w:p w:rsidR="00810F2C" w:rsidRPr="00D97083" w:rsidRDefault="00810F2C" w:rsidP="00D97083">
            <w:pPr>
              <w:spacing w:after="0" w:line="240" w:lineRule="auto"/>
              <w:jc w:val="right"/>
              <w:rPr>
                <w:rFonts w:ascii="Times New Roman" w:eastAsia="Times New Roman" w:hAnsi="Times New Roman" w:cs="Times New Roman"/>
                <w:color w:val="000000"/>
                <w:sz w:val="20"/>
                <w:szCs w:val="20"/>
                <w:lang w:val="sr-Cyrl-RS"/>
              </w:rPr>
            </w:pPr>
            <w:r w:rsidRPr="00810F2C">
              <w:rPr>
                <w:rFonts w:ascii="Times New Roman" w:eastAsia="Times New Roman" w:hAnsi="Times New Roman" w:cs="Times New Roman"/>
                <w:color w:val="000000"/>
                <w:sz w:val="20"/>
                <w:szCs w:val="20"/>
              </w:rPr>
              <w:t>2.</w:t>
            </w:r>
            <w:r w:rsidR="00D97083">
              <w:rPr>
                <w:rFonts w:ascii="Times New Roman" w:eastAsia="Times New Roman" w:hAnsi="Times New Roman" w:cs="Times New Roman"/>
                <w:color w:val="000000"/>
                <w:sz w:val="20"/>
                <w:szCs w:val="20"/>
                <w:lang w:val="sr-Cyrl-RS"/>
              </w:rPr>
              <w:t>783</w:t>
            </w:r>
          </w:p>
        </w:tc>
      </w:tr>
    </w:tbl>
    <w:p w:rsidR="00810F2C" w:rsidRDefault="00810F2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RS"/>
        </w:rPr>
        <w:t xml:space="preserve">Приходи и </w:t>
      </w:r>
      <w:r w:rsidRPr="009E368A">
        <w:rPr>
          <w:rFonts w:ascii="Times New Roman" w:hAnsi="Times New Roman" w:cs="Times New Roman"/>
          <w:sz w:val="26"/>
          <w:szCs w:val="26"/>
          <w:lang w:val="sr-Cyrl-CS"/>
        </w:rPr>
        <w:t>примања буџета Града Ниша прикупљају се и наплаћују у складу са законом и другим прописима, независно од износа планираних овом Одлуком за поједине врсте прихода и примања.</w:t>
      </w: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За извршавање ове Одлуке одговоран је градоначелник.</w:t>
      </w:r>
    </w:p>
    <w:p w:rsidR="002C369C"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Наредбодавац за извршење буџета је градоначелник.</w:t>
      </w:r>
    </w:p>
    <w:p w:rsidR="006C4DFD" w:rsidRDefault="006C4DFD" w:rsidP="00AC7758">
      <w:pPr>
        <w:spacing w:after="0" w:line="240" w:lineRule="auto"/>
        <w:ind w:firstLine="720"/>
        <w:jc w:val="both"/>
        <w:rPr>
          <w:rFonts w:ascii="Times New Roman" w:hAnsi="Times New Roman" w:cs="Times New Roman"/>
          <w:sz w:val="26"/>
          <w:szCs w:val="26"/>
          <w:lang w:val="sr-Cyrl-CS"/>
        </w:rPr>
      </w:pPr>
    </w:p>
    <w:p w:rsidR="006C4DFD" w:rsidRPr="009E368A" w:rsidRDefault="006C4DFD"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tabs>
          <w:tab w:val="left" w:pos="939"/>
          <w:tab w:val="center" w:pos="4986"/>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Члан 1</w:t>
      </w:r>
      <w:r w:rsidR="00810F2C">
        <w:rPr>
          <w:rFonts w:ascii="Times New Roman" w:hAnsi="Times New Roman" w:cs="Times New Roman"/>
          <w:sz w:val="26"/>
          <w:szCs w:val="26"/>
          <w:lang w:val="sr-Cyrl-CS"/>
        </w:rPr>
        <w:t>4</w:t>
      </w:r>
      <w:r w:rsidRPr="009E368A">
        <w:rPr>
          <w:rFonts w:ascii="Times New Roman" w:hAnsi="Times New Roman" w:cs="Times New Roman"/>
          <w:sz w:val="26"/>
          <w:szCs w:val="26"/>
          <w:lang w:val="sr-Cyrl-CS"/>
        </w:rPr>
        <w:t>.</w:t>
      </w:r>
    </w:p>
    <w:p w:rsidR="002C369C" w:rsidRPr="009E368A" w:rsidRDefault="002C369C" w:rsidP="00AC7758">
      <w:pPr>
        <w:tabs>
          <w:tab w:val="left" w:pos="939"/>
          <w:tab w:val="center" w:pos="4986"/>
        </w:tabs>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Наредбодавац директних и индиректних корисника буџететских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5</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начелник Градске управе града Ниша.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Секретаријат за финансије обавезан је да редовно прати извршење </w:t>
      </w:r>
      <w:r w:rsidR="00971494">
        <w:rPr>
          <w:rFonts w:ascii="Times New Roman" w:hAnsi="Times New Roman" w:cs="Times New Roman"/>
          <w:sz w:val="26"/>
          <w:szCs w:val="26"/>
          <w:lang w:val="sr-Cyrl-CS"/>
        </w:rPr>
        <w:t xml:space="preserve">буџета </w:t>
      </w:r>
      <w:r w:rsidRPr="009E368A">
        <w:rPr>
          <w:rFonts w:ascii="Times New Roman" w:hAnsi="Times New Roman" w:cs="Times New Roman"/>
          <w:sz w:val="26"/>
          <w:szCs w:val="26"/>
          <w:lang w:val="sr-Cyrl-CS"/>
        </w:rPr>
        <w:t>и најмање два пута годишње информише градско веће, а обавезно у року од петнаест дана по истеку шестомесечног, односно деветомесечног периода.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 року од петнаест дана по подношењу извештаја из става 1. овог члана, градско веће усваја и доставља извештај Скупштини града.</w:t>
      </w:r>
    </w:p>
    <w:p w:rsidR="0049593D" w:rsidRDefault="002C369C" w:rsidP="006C4DF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Извештај садржи и одступања између усвојеног буџета и извршења и образложење великих одступања.</w:t>
      </w: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градоначелник.</w:t>
      </w: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Решење о употреби текуће буџетске резерве и сталне буџетске резерве на предлог секретаријата за финансије доноси градоначелник.</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1</w:t>
      </w:r>
      <w:r w:rsidR="00810F2C">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Одлуку о отварању буџетског фонда у складу са чланом 64. Закона о буџетском систему доноси градско веће.</w:t>
      </w:r>
    </w:p>
    <w:p w:rsidR="002C369C" w:rsidRPr="009E368A" w:rsidRDefault="00810F2C"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20</w:t>
      </w:r>
      <w:r w:rsidR="002C369C"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Градско веће Града Ниша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2C369C" w:rsidRDefault="002C369C" w:rsidP="006C4DFD">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6C4DFD" w:rsidRPr="009E368A" w:rsidRDefault="006C4DFD" w:rsidP="006C4DFD">
      <w:pPr>
        <w:spacing w:after="0" w:line="240" w:lineRule="auto"/>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Овлашћује се градоначелник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Новчана средства буџета града, директних и индиректних корисника средстава тог буџета, као и других корисника јавних средстава који су укључени у консолидовани рачун трезора града, воде се и депонују на консолидованом рачуну трезора.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Обавезе које преузимају дирек</w:t>
      </w:r>
      <w:r w:rsidR="000B1686">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ни и индиректни корисници буџетских средстава морају одговарати апропријацији која им је за ту намену овом Одлуком одобрена и пренета.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Изузетно корисници из става 1. овог члана, у складу са чланом 54.</w:t>
      </w:r>
      <w:r w:rsidR="00FE7612">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Закона о буџетском систему, могу преузети обавезе по уговору који се односи на капиталне издатке и захтева плаћање у више година, на основу предлога секретаријата за финансије, уз сагласност градског већа а највише до износа исказаног у плану капиталних издатака из члана 7. ове одлуке.</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секретаријата за финансије.</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Обавезе преузете у 201</w:t>
      </w:r>
      <w:r w:rsidR="000334D0">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години у складу са одобреним апропријацијама у тој години, а неизвршене у току 201</w:t>
      </w:r>
      <w:r w:rsidR="000334D0">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r w:rsidR="0049593D">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године, преносе се у 201</w:t>
      </w:r>
      <w:r w:rsidR="000334D0">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годину и имају статус преузетих обавеза и извршавају се на терет одобрених апропријација овом одлуком.</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4</w:t>
      </w:r>
      <w:r w:rsidRPr="009E368A">
        <w:rPr>
          <w:rFonts w:ascii="Times New Roman" w:hAnsi="Times New Roman" w:cs="Times New Roman"/>
          <w:sz w:val="26"/>
          <w:szCs w:val="26"/>
          <w:lang w:val="sr-Cyrl-CS"/>
        </w:rPr>
        <w:t>.</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5</w:t>
      </w:r>
      <w:r w:rsidRPr="009E368A">
        <w:rPr>
          <w:rFonts w:ascii="Times New Roman" w:hAnsi="Times New Roman" w:cs="Times New Roman"/>
          <w:sz w:val="26"/>
          <w:szCs w:val="26"/>
          <w:lang w:val="sr-Cyrl-CS"/>
        </w:rPr>
        <w:t>.</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Корисници буџетских средстава преузимају обавезе само на основу писаног уговора или другог правног акта, уколико законом није друкчије прописано.</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Плаћање из буџета неће се извршити уколико нису поштоване процедуре утврђене утврђене чланом 56. став 3. Закона о буџетском систему.</w:t>
      </w:r>
    </w:p>
    <w:p w:rsidR="002C369C" w:rsidRPr="009E368A" w:rsidRDefault="002C369C" w:rsidP="0049593D">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Члан 2</w:t>
      </w:r>
      <w:r w:rsidR="00810F2C">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w:t>
      </w:r>
      <w:r w:rsidRPr="009E368A">
        <w:rPr>
          <w:rFonts w:ascii="Times New Roman" w:hAnsi="Times New Roman" w:cs="Times New Roman"/>
          <w:sz w:val="26"/>
          <w:szCs w:val="26"/>
          <w:lang w:val="sr-Latn-RS"/>
        </w:rPr>
        <w:t>“</w:t>
      </w:r>
      <w:r w:rsidRPr="009E368A">
        <w:rPr>
          <w:rFonts w:ascii="Times New Roman" w:hAnsi="Times New Roman" w:cs="Times New Roman"/>
          <w:sz w:val="26"/>
          <w:szCs w:val="26"/>
          <w:lang w:val="sr-Cyrl-CS"/>
        </w:rPr>
        <w:t>, број 124/2012, 14/2015 и 68/2015).</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Јавна набавка мале вредности, у смислу члана 39.</w:t>
      </w:r>
      <w:r w:rsidR="0049593D">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Закона о јавним набавкама сматра се набавка истоврсних добара, услуга или радова чија је укупна процењена вредност на годишњем нивоу нижа од 500.000 динара.</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Секретаријат за финансије прати извршење свих уговора о набавкама које закључују органи града Ниша у складу са Законом о јавним набавкама.</w:t>
      </w:r>
    </w:p>
    <w:p w:rsidR="0049593D"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Надзор над реализацијом јавних уговора у складу са Законом о јавном-приватном партнерству и концесијама (,,Службени гласник РС</w:t>
      </w:r>
      <w:r w:rsidRPr="009E368A">
        <w:rPr>
          <w:rFonts w:ascii="Times New Roman" w:hAnsi="Times New Roman" w:cs="Times New Roman"/>
          <w:sz w:val="26"/>
          <w:szCs w:val="26"/>
          <w:lang w:val="sr-Latn-RS"/>
        </w:rPr>
        <w:t>“</w:t>
      </w:r>
      <w:r w:rsidRPr="009E368A">
        <w:rPr>
          <w:rFonts w:ascii="Times New Roman" w:hAnsi="Times New Roman" w:cs="Times New Roman"/>
          <w:sz w:val="26"/>
          <w:szCs w:val="26"/>
          <w:lang w:val="sr-Cyrl-CS"/>
        </w:rPr>
        <w:t>, број 88/2011 и 15/2016) врши секретаријат за финансије када је јавни партнер град Ниш или када је јавни партнер јавно тело које је град Ниш основао.</w:t>
      </w:r>
    </w:p>
    <w:p w:rsidR="002C369C" w:rsidRPr="009E368A" w:rsidRDefault="002C369C" w:rsidP="006E7141">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2</w:t>
      </w:r>
      <w:r w:rsidR="00810F2C">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p>
    <w:p w:rsidR="002C369C" w:rsidRPr="009E368A" w:rsidRDefault="002C369C" w:rsidP="00AC7758">
      <w:pPr>
        <w:spacing w:after="0" w:line="240" w:lineRule="auto"/>
        <w:ind w:firstLine="720"/>
        <w:jc w:val="both"/>
        <w:rPr>
          <w:rFonts w:ascii="Times New Roman" w:hAnsi="Times New Roman" w:cs="Times New Roman"/>
          <w:sz w:val="26"/>
          <w:szCs w:val="26"/>
          <w:lang w:val="sr-Latn-RS"/>
        </w:rPr>
      </w:pPr>
    </w:p>
    <w:p w:rsidR="0049593D"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2C369C" w:rsidRPr="009E368A" w:rsidRDefault="002C369C" w:rsidP="006C4DFD">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2</w:t>
      </w:r>
      <w:r w:rsidR="00810F2C">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Уз захтев, корисници су дужни да доставе комплетну документацију за плаћање (копије).</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6C4DFD">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2</w:t>
      </w:r>
      <w:r w:rsidR="00810F2C">
        <w:rPr>
          <w:rFonts w:ascii="Times New Roman" w:hAnsi="Times New Roman" w:cs="Times New Roman"/>
          <w:sz w:val="26"/>
          <w:szCs w:val="26"/>
          <w:lang w:val="sr-Cyrl-RS"/>
        </w:rPr>
        <w:t>9</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Новчана средства на консолидованом рачуну трезора могу се инвестирати у 2017. години само у складу са чланом 10. Закона о буџетском систему, при чему су, у складу са истим чланом Закона, градоначелник, односно лице које он овласти, одговорни за ефикасност и сигурност тог инвестирања.</w:t>
      </w:r>
    </w:p>
    <w:p w:rsidR="002C369C" w:rsidRPr="009E368A" w:rsidRDefault="002C369C" w:rsidP="00AC7758">
      <w:pPr>
        <w:spacing w:after="0" w:line="240" w:lineRule="auto"/>
        <w:rPr>
          <w:rFonts w:ascii="Times New Roman" w:hAnsi="Times New Roman" w:cs="Times New Roman"/>
          <w:sz w:val="26"/>
          <w:szCs w:val="26"/>
          <w:lang w:val="sr-Cyrl-RS"/>
        </w:rPr>
      </w:pPr>
    </w:p>
    <w:p w:rsidR="002C369C" w:rsidRPr="009E368A" w:rsidRDefault="00810F2C" w:rsidP="00AC7758">
      <w:pPr>
        <w:spacing w:after="0" w:line="240" w:lineRule="auto"/>
        <w:jc w:val="center"/>
        <w:rPr>
          <w:rFonts w:ascii="Times New Roman" w:hAnsi="Times New Roman" w:cs="Times New Roman"/>
          <w:sz w:val="26"/>
          <w:szCs w:val="26"/>
          <w:lang w:val="sr-Cyrl-RS"/>
        </w:rPr>
      </w:pPr>
      <w:r>
        <w:rPr>
          <w:rFonts w:ascii="Times New Roman" w:hAnsi="Times New Roman" w:cs="Times New Roman"/>
          <w:sz w:val="26"/>
          <w:szCs w:val="26"/>
          <w:lang w:val="sr-Cyrl-RS"/>
        </w:rPr>
        <w:t>Члан 30</w:t>
      </w:r>
      <w:r w:rsidR="002C369C"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Градско веће донеће програм рационализације којим ће обухватити све кориснике јавних средстава, укључујући и одређене критеријуме за извршавање тог програма и о томе обавестити Скупштину града.</w:t>
      </w:r>
    </w:p>
    <w:p w:rsidR="00A44C24" w:rsidRPr="00A44C24" w:rsidRDefault="002C369C" w:rsidP="00A44C24">
      <w:pPr>
        <w:suppressLineNumbers/>
        <w:autoSpaceDE w:val="0"/>
        <w:autoSpaceDN w:val="0"/>
        <w:adjustRightInd w:val="0"/>
        <w:spacing w:after="0" w:line="240" w:lineRule="auto"/>
        <w:ind w:firstLine="720"/>
        <w:jc w:val="both"/>
        <w:rPr>
          <w:rFonts w:ascii="Times New Roman" w:hAnsi="Times New Roman" w:cs="Times New Roman"/>
          <w:sz w:val="26"/>
          <w:szCs w:val="26"/>
          <w:u w:val="single"/>
          <w:lang w:val="sr-Cyrl-CS"/>
        </w:rPr>
      </w:pPr>
      <w:r w:rsidRPr="009E368A">
        <w:rPr>
          <w:rFonts w:ascii="Times New Roman" w:hAnsi="Times New Roman" w:cs="Times New Roman"/>
          <w:sz w:val="26"/>
          <w:szCs w:val="26"/>
          <w:lang w:val="sr-Cyrl-RS"/>
        </w:rPr>
        <w:t>Корис</w:t>
      </w:r>
      <w:r w:rsidR="00A44C24">
        <w:rPr>
          <w:rFonts w:ascii="Times New Roman" w:hAnsi="Times New Roman" w:cs="Times New Roman"/>
          <w:sz w:val="26"/>
          <w:szCs w:val="26"/>
          <w:lang w:val="sr-Cyrl-RS"/>
        </w:rPr>
        <w:t xml:space="preserve">ник буџетских средстава не може </w:t>
      </w:r>
      <w:r w:rsidR="00A44C24" w:rsidRPr="00A44C24">
        <w:rPr>
          <w:rFonts w:ascii="Times New Roman" w:hAnsi="Times New Roman" w:cs="Times New Roman"/>
          <w:sz w:val="26"/>
          <w:szCs w:val="26"/>
          <w:lang w:val="sr-Cyrl-CS"/>
        </w:rPr>
        <w:t>засновати радни однос на неодређено и одређено време, нити ангажовати лица по основу уговора о делу и уговора о обављању привремених и повремених послова у 2017. години, без претходне сагласности Градоначелника и мишљења управе Града Ниша надлежне за финансије.</w:t>
      </w:r>
    </w:p>
    <w:p w:rsidR="00FE7612" w:rsidRPr="009E368A" w:rsidRDefault="002C369C" w:rsidP="00A44C24">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w:t>
      </w:r>
    </w:p>
    <w:p w:rsidR="002C369C" w:rsidRDefault="002C369C" w:rsidP="006C4DFD">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sidR="00810F2C">
        <w:rPr>
          <w:rFonts w:ascii="Times New Roman" w:hAnsi="Times New Roman" w:cs="Times New Roman"/>
          <w:sz w:val="26"/>
          <w:szCs w:val="26"/>
          <w:lang w:val="sr-Cyrl-RS"/>
        </w:rPr>
        <w:t>1</w:t>
      </w:r>
      <w:r w:rsidRPr="009E368A">
        <w:rPr>
          <w:rFonts w:ascii="Times New Roman" w:hAnsi="Times New Roman" w:cs="Times New Roman"/>
          <w:sz w:val="26"/>
          <w:szCs w:val="26"/>
          <w:lang w:val="sr-Cyrl-RS"/>
        </w:rPr>
        <w:t>.</w:t>
      </w:r>
    </w:p>
    <w:p w:rsidR="00022570" w:rsidRPr="009E368A" w:rsidRDefault="00022570" w:rsidP="006C4DFD">
      <w:pPr>
        <w:spacing w:after="0" w:line="240" w:lineRule="auto"/>
        <w:jc w:val="center"/>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Директни и индиректни корисници буџетских средстава у 2017.</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2</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За финансирање дефицита текуће ликвидности, који може да настане услед неуравнотежености кретања у приходима и расходима буџета, градоначелник се може задужити у складу са одредбама члана 35. Закона о јавном дугу (,,Службени гласник РС</w:t>
      </w:r>
      <w:r w:rsidRPr="009E368A">
        <w:rPr>
          <w:rFonts w:ascii="Times New Roman" w:hAnsi="Times New Roman" w:cs="Times New Roman"/>
          <w:sz w:val="26"/>
          <w:szCs w:val="26"/>
          <w:lang w:val="sr-Latn-RS"/>
        </w:rPr>
        <w:t>“</w:t>
      </w:r>
      <w:r w:rsidRPr="009E368A">
        <w:rPr>
          <w:rFonts w:ascii="Times New Roman" w:hAnsi="Times New Roman" w:cs="Times New Roman"/>
          <w:sz w:val="26"/>
          <w:szCs w:val="26"/>
          <w:lang w:val="sr-Cyrl-RS"/>
        </w:rPr>
        <w:t>, број 61/2005, 107/2009, 78/2011 и 85/2015).</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3</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Корисници буџетских средстава пренеће на рачун извршења буџета до 31.децембра 2016.</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године средства која нису утрошена за финансирање расхода у 2016.</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која су овим корисницима пренета у складу са Одлуком о буџету града Ниша за 2016.</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годину.</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4</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Изузетно у случају да се у буџету града Ниша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уговарња донације, чији износи нису могли бити познати у поступку доношења ове Одлуке, секретаријат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5</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корисници нису добили сагласност на финансијски план на начин прописан законом, односно актом Скупштине града и уколико тај план нису доставили Управи за трезор.</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6</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 буџетској 2017.</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неће се вршити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који су то право стекли у 2017. години.</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Такође, у 2017.</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стандардима представљају нестандардне, односно нетранспарентне облике награда и бонуса.</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                                                       Члан 3</w:t>
      </w:r>
      <w:r w:rsidR="00810F2C">
        <w:rPr>
          <w:rFonts w:ascii="Times New Roman" w:hAnsi="Times New Roman" w:cs="Times New Roman"/>
          <w:sz w:val="26"/>
          <w:szCs w:val="26"/>
          <w:lang w:val="sr-Cyrl-RS"/>
        </w:rPr>
        <w:t>7</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 xml:space="preserve">Корисник буџетских средстава, који одређени расход и издатак извршава из других извора прихода и примања, који нису општи приход буџета (извор 01 – Приходи из буџета), </w:t>
      </w:r>
      <w:r w:rsidRPr="009E368A">
        <w:rPr>
          <w:rFonts w:ascii="Times New Roman" w:hAnsi="Times New Roman" w:cs="Times New Roman"/>
          <w:sz w:val="26"/>
          <w:szCs w:val="26"/>
          <w:lang w:val="sr-Cyrl-RS"/>
        </w:rPr>
        <w:lastRenderedPageBreak/>
        <w:t>обавезе може преузимати само до нивоа остварења тих прихода или примања, уколико је ниво остварених прихода мањи од одобрених апропријација.</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p>
    <w:p w:rsidR="002C369C" w:rsidRPr="009E368A" w:rsidRDefault="002C369C" w:rsidP="00AC7758">
      <w:pPr>
        <w:spacing w:after="0" w:line="240" w:lineRule="auto"/>
        <w:ind w:firstLine="720"/>
        <w:jc w:val="both"/>
        <w:rPr>
          <w:rFonts w:ascii="Times New Roman" w:hAnsi="Times New Roman" w:cs="Times New Roman"/>
          <w:sz w:val="26"/>
          <w:szCs w:val="26"/>
          <w:lang w:val="sr-Latn-RS"/>
        </w:rPr>
      </w:pPr>
    </w:p>
    <w:p w:rsidR="002C369C" w:rsidRPr="009E368A" w:rsidRDefault="002C369C" w:rsidP="00022570">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sidR="00810F2C">
        <w:rPr>
          <w:rFonts w:ascii="Times New Roman" w:hAnsi="Times New Roman" w:cs="Times New Roman"/>
          <w:sz w:val="26"/>
          <w:szCs w:val="26"/>
          <w:lang w:val="sr-Cyrl-RS"/>
        </w:rPr>
        <w:t>8</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p>
    <w:p w:rsidR="002C369C"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Корисници буџетских средстава дужни су да обавезе настале по основу сталних трошкова, трошкова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022570" w:rsidRPr="009E368A" w:rsidRDefault="00022570"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022570">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3</w:t>
      </w:r>
      <w:r w:rsidR="00810F2C">
        <w:rPr>
          <w:rFonts w:ascii="Times New Roman" w:hAnsi="Times New Roman" w:cs="Times New Roman"/>
          <w:sz w:val="26"/>
          <w:szCs w:val="26"/>
          <w:lang w:val="sr-Cyrl-RS"/>
        </w:rPr>
        <w:t>9</w:t>
      </w:r>
      <w:r w:rsidRPr="009E368A">
        <w:rPr>
          <w:rFonts w:ascii="Times New Roman" w:hAnsi="Times New Roman" w:cs="Times New Roman"/>
          <w:sz w:val="26"/>
          <w:szCs w:val="26"/>
          <w:lang w:val="sr-Cyrl-RS"/>
        </w:rPr>
        <w:t>.</w:t>
      </w:r>
    </w:p>
    <w:p w:rsidR="002C369C" w:rsidRPr="009E368A" w:rsidRDefault="002C369C" w:rsidP="00AC7758">
      <w:pPr>
        <w:spacing w:after="0" w:line="240" w:lineRule="auto"/>
        <w:ind w:firstLine="720"/>
        <w:jc w:val="both"/>
        <w:rPr>
          <w:rFonts w:ascii="Times New Roman" w:hAnsi="Times New Roman" w:cs="Times New Roman"/>
          <w:sz w:val="26"/>
          <w:szCs w:val="26"/>
          <w:lang w:val="sr-Cyrl-RS"/>
        </w:rPr>
      </w:pPr>
    </w:p>
    <w:p w:rsidR="002C369C" w:rsidRDefault="002C369C"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Распоред и коришћење средстава вршиће се у 2017.</w:t>
      </w:r>
      <w:r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RS"/>
        </w:rPr>
        <w:t>години по посебном акту (решењу) који доноси градоначелник, на предлог секретаријата за финансије, у оквиру раздела предвиђених овом Одлуком.</w:t>
      </w:r>
    </w:p>
    <w:p w:rsidR="00022570" w:rsidRPr="009E368A" w:rsidRDefault="00022570" w:rsidP="00AC7758">
      <w:pPr>
        <w:spacing w:after="0" w:line="240" w:lineRule="auto"/>
        <w:ind w:firstLine="720"/>
        <w:jc w:val="both"/>
        <w:rPr>
          <w:rFonts w:ascii="Times New Roman" w:hAnsi="Times New Roman" w:cs="Times New Roman"/>
          <w:sz w:val="26"/>
          <w:szCs w:val="26"/>
          <w:lang w:val="sr-Cyrl-RS"/>
        </w:rPr>
      </w:pPr>
    </w:p>
    <w:p w:rsidR="002C369C" w:rsidRPr="009E368A" w:rsidRDefault="002C369C" w:rsidP="00AC7758">
      <w:pPr>
        <w:spacing w:after="0" w:line="240" w:lineRule="auto"/>
        <w:jc w:val="center"/>
        <w:rPr>
          <w:rFonts w:ascii="Times New Roman" w:hAnsi="Times New Roman" w:cs="Times New Roman"/>
          <w:sz w:val="26"/>
          <w:szCs w:val="26"/>
          <w:lang w:val="sr-Latn-CS"/>
        </w:rPr>
      </w:pPr>
      <w:r w:rsidRPr="009E368A">
        <w:rPr>
          <w:rFonts w:ascii="Times New Roman" w:hAnsi="Times New Roman" w:cs="Times New Roman"/>
          <w:sz w:val="26"/>
          <w:szCs w:val="26"/>
          <w:lang w:val="sr-Cyrl-CS"/>
        </w:rPr>
        <w:t xml:space="preserve">Члан </w:t>
      </w:r>
      <w:r w:rsidR="00810F2C">
        <w:rPr>
          <w:rFonts w:ascii="Times New Roman" w:hAnsi="Times New Roman" w:cs="Times New Roman"/>
          <w:sz w:val="26"/>
          <w:szCs w:val="26"/>
          <w:lang w:val="sr-Cyrl-CS"/>
        </w:rPr>
        <w:t>40</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Latn-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2C369C" w:rsidRPr="009E368A" w:rsidRDefault="002C369C" w:rsidP="00AC7758">
      <w:pPr>
        <w:spacing w:after="0" w:line="240" w:lineRule="auto"/>
        <w:ind w:firstLine="720"/>
        <w:jc w:val="both"/>
        <w:rPr>
          <w:rFonts w:ascii="Times New Roman" w:hAnsi="Times New Roman" w:cs="Times New Roman"/>
          <w:sz w:val="26"/>
          <w:szCs w:val="26"/>
          <w:lang w:val="sr-Latn-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810F2C">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 xml:space="preserve">. </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Директни корисници буџетских средстава, који су у буџетском смислу одговорни за индиректне кориснике буџетских средстава, у обавези су да у року од 15 дана од дана ступања на снагу Одлуке о буџету, изврше расподелу средстава индиректним корисницима у оквиру својих одобрених апропријација и о томе обавесте сваког индиректног корисника по добијеној сагласности трезора.</w:t>
      </w:r>
    </w:p>
    <w:p w:rsidR="002C369C" w:rsidRPr="009E368A" w:rsidRDefault="002C369C"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Надлежни орган индиректног корисника доноси годишњи финансијски план у складу са законом, другим прописом или статутом, на који сагласност даје надлежни директни корисник.</w:t>
      </w:r>
    </w:p>
    <w:p w:rsidR="002C369C" w:rsidRPr="009E368A" w:rsidRDefault="002C369C"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Годишњи финансијски план директног корисника, који садржи и финансијске планове из става 1. овог члана, доноси руководи</w:t>
      </w:r>
      <w:r w:rsidR="006E7141">
        <w:rPr>
          <w:rFonts w:ascii="Times New Roman" w:eastAsia="Times New Roman" w:hAnsi="Times New Roman" w:cs="Times New Roman"/>
          <w:sz w:val="26"/>
          <w:szCs w:val="26"/>
          <w:lang w:val="sr-Cyrl-CS" w:eastAsia="sr-Latn-CS"/>
        </w:rPr>
        <w:t>лац директног корисника</w:t>
      </w:r>
      <w:r w:rsidRPr="009E368A">
        <w:rPr>
          <w:rFonts w:ascii="Times New Roman" w:eastAsia="Times New Roman" w:hAnsi="Times New Roman" w:cs="Times New Roman"/>
          <w:sz w:val="26"/>
          <w:szCs w:val="26"/>
          <w:lang w:val="sr-Cyrl-CS" w:eastAsia="sr-Latn-CS"/>
        </w:rPr>
        <w:t xml:space="preserve"> и доставља га </w:t>
      </w:r>
      <w:r w:rsidRPr="009E368A">
        <w:rPr>
          <w:rFonts w:ascii="Times New Roman" w:hAnsi="Times New Roman" w:cs="Times New Roman"/>
          <w:sz w:val="26"/>
          <w:szCs w:val="26"/>
          <w:lang w:val="sr-Cyrl-CS"/>
        </w:rPr>
        <w:t>секретаријату за финансије</w:t>
      </w:r>
      <w:r w:rsidRPr="009E368A">
        <w:rPr>
          <w:rFonts w:ascii="Times New Roman" w:eastAsia="Times New Roman" w:hAnsi="Times New Roman" w:cs="Times New Roman"/>
          <w:sz w:val="26"/>
          <w:szCs w:val="26"/>
          <w:lang w:val="sr-Cyrl-CS" w:eastAsia="sr-Latn-CS"/>
        </w:rPr>
        <w:t>, најкасније у року од 20 дана од дана ступања на снагу ове одлуке.</w:t>
      </w:r>
    </w:p>
    <w:p w:rsidR="002C369C" w:rsidRPr="009E368A" w:rsidRDefault="002C369C" w:rsidP="00AC7758">
      <w:pPr>
        <w:spacing w:after="0" w:line="240" w:lineRule="auto"/>
        <w:jc w:val="both"/>
        <w:rPr>
          <w:rFonts w:ascii="Times New Roman" w:eastAsia="Times New Roman" w:hAnsi="Times New Roman" w:cs="Times New Roman"/>
          <w:sz w:val="26"/>
          <w:szCs w:val="26"/>
          <w:lang w:val="sr-Latn-CS" w:eastAsia="sr-Latn-CS"/>
        </w:rPr>
      </w:pPr>
      <w:r w:rsidRPr="009E368A">
        <w:rPr>
          <w:rFonts w:ascii="Times New Roman" w:eastAsia="Times New Roman" w:hAnsi="Times New Roman" w:cs="Times New Roman"/>
          <w:sz w:val="26"/>
          <w:szCs w:val="26"/>
          <w:lang w:val="sr-Cyrl-CS" w:eastAsia="sr-Latn-CS"/>
        </w:rPr>
        <w:tab/>
        <w:t xml:space="preserve">Корисници буџетских средстава приходе из буџета и </w:t>
      </w:r>
      <w:r w:rsidRPr="009E368A">
        <w:rPr>
          <w:rFonts w:ascii="Times New Roman" w:hAnsi="Times New Roman" w:cs="Times New Roman"/>
          <w:sz w:val="26"/>
          <w:szCs w:val="26"/>
          <w:lang w:val="sr-Cyrl-CS"/>
        </w:rPr>
        <w:t>приходе настале употребом јавних средстава р</w:t>
      </w:r>
      <w:r w:rsidRPr="009E368A">
        <w:rPr>
          <w:rFonts w:ascii="Times New Roman" w:eastAsia="Times New Roman" w:hAnsi="Times New Roman" w:cs="Times New Roman"/>
          <w:sz w:val="26"/>
          <w:szCs w:val="26"/>
          <w:lang w:val="sr-Cyrl-CS" w:eastAsia="sr-Latn-CS"/>
        </w:rPr>
        <w:t>аспоређују и исказују по ближим наменама на четвртом нивоу економске класификације.</w:t>
      </w:r>
    </w:p>
    <w:p w:rsidR="00022570" w:rsidRDefault="00022570" w:rsidP="00AC7758">
      <w:pPr>
        <w:spacing w:after="0" w:line="240" w:lineRule="auto"/>
        <w:jc w:val="center"/>
        <w:rPr>
          <w:rFonts w:ascii="Times New Roman" w:eastAsia="Times New Roman" w:hAnsi="Times New Roman" w:cs="Times New Roman"/>
          <w:sz w:val="26"/>
          <w:szCs w:val="26"/>
          <w:lang w:val="sr-Cyrl-CS" w:eastAsia="sr-Latn-CS"/>
        </w:rPr>
      </w:pPr>
    </w:p>
    <w:p w:rsidR="00D91660" w:rsidRDefault="00D91660" w:rsidP="00AC7758">
      <w:pPr>
        <w:spacing w:after="0" w:line="240" w:lineRule="auto"/>
        <w:jc w:val="center"/>
        <w:rPr>
          <w:rFonts w:ascii="Times New Roman" w:eastAsia="Times New Roman" w:hAnsi="Times New Roman" w:cs="Times New Roman"/>
          <w:sz w:val="26"/>
          <w:szCs w:val="26"/>
          <w:lang w:val="sr-Cyrl-CS" w:eastAsia="sr-Latn-CS"/>
        </w:rPr>
      </w:pPr>
    </w:p>
    <w:p w:rsidR="00022570" w:rsidRDefault="00022570" w:rsidP="00AC7758">
      <w:pPr>
        <w:spacing w:after="0" w:line="240" w:lineRule="auto"/>
        <w:jc w:val="center"/>
        <w:rPr>
          <w:rFonts w:ascii="Times New Roman" w:eastAsia="Times New Roman" w:hAnsi="Times New Roman" w:cs="Times New Roman"/>
          <w:sz w:val="26"/>
          <w:szCs w:val="26"/>
          <w:lang w:val="sr-Cyrl-CS" w:eastAsia="sr-Latn-CS"/>
        </w:rPr>
      </w:pPr>
    </w:p>
    <w:p w:rsidR="002C369C" w:rsidRDefault="002C369C" w:rsidP="00AC7758">
      <w:pPr>
        <w:spacing w:after="0" w:line="240" w:lineRule="auto"/>
        <w:jc w:val="center"/>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lastRenderedPageBreak/>
        <w:t>Члан 4</w:t>
      </w:r>
      <w:r w:rsidR="00810F2C">
        <w:rPr>
          <w:rFonts w:ascii="Times New Roman" w:eastAsia="Times New Roman" w:hAnsi="Times New Roman" w:cs="Times New Roman"/>
          <w:sz w:val="26"/>
          <w:szCs w:val="26"/>
          <w:lang w:val="sr-Cyrl-CS" w:eastAsia="sr-Latn-CS"/>
        </w:rPr>
        <w:t>2</w:t>
      </w:r>
      <w:r w:rsidRPr="009E368A">
        <w:rPr>
          <w:rFonts w:ascii="Times New Roman" w:eastAsia="Times New Roman" w:hAnsi="Times New Roman" w:cs="Times New Roman"/>
          <w:sz w:val="26"/>
          <w:szCs w:val="26"/>
          <w:lang w:val="sr-Cyrl-CS" w:eastAsia="sr-Latn-CS"/>
        </w:rPr>
        <w:t>.</w:t>
      </w:r>
    </w:p>
    <w:p w:rsidR="00022570" w:rsidRPr="009E368A" w:rsidRDefault="00022570" w:rsidP="00AC7758">
      <w:pPr>
        <w:spacing w:after="0" w:line="240" w:lineRule="auto"/>
        <w:jc w:val="center"/>
        <w:rPr>
          <w:rFonts w:ascii="Times New Roman" w:eastAsia="Times New Roman" w:hAnsi="Times New Roman" w:cs="Times New Roman"/>
          <w:sz w:val="26"/>
          <w:szCs w:val="26"/>
          <w:lang w:val="sr-Cyrl-CS" w:eastAsia="sr-Latn-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 случају да корисник буџетских средстава оствари приход настао употребом јавних средстава у већем износу од </w:t>
      </w:r>
      <w:r w:rsidR="00D91660">
        <w:rPr>
          <w:rFonts w:ascii="Times New Roman" w:hAnsi="Times New Roman" w:cs="Times New Roman"/>
          <w:sz w:val="26"/>
          <w:szCs w:val="26"/>
          <w:lang w:val="sr-Cyrl-CS"/>
        </w:rPr>
        <w:t>планираног, секретаријат надлежан</w:t>
      </w:r>
      <w:r w:rsidRPr="009E368A">
        <w:rPr>
          <w:rFonts w:ascii="Times New Roman" w:hAnsi="Times New Roman" w:cs="Times New Roman"/>
          <w:sz w:val="26"/>
          <w:szCs w:val="26"/>
          <w:lang w:val="sr-Cyrl-CS"/>
        </w:rPr>
        <w:t xml:space="preserve"> за финансије по захтеву тог корисника може да увећа одобрене апропријације за извршавање расхода из тих прихода.</w:t>
      </w:r>
    </w:p>
    <w:p w:rsidR="00810F2C" w:rsidRDefault="00810F2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810F2C">
        <w:rPr>
          <w:rFonts w:ascii="Times New Roman" w:hAnsi="Times New Roman" w:cs="Times New Roman"/>
          <w:sz w:val="26"/>
          <w:szCs w:val="26"/>
          <w:lang w:val="sr-Cyrl-CS"/>
        </w:rPr>
        <w:t>3</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Секретаријат за финансије утврђује тромесечне квоте за директне кориснике имајући у виду средства планирана у буџету за директне кориснике буџетских средстава, тромесечни план извршења директног буџетског корисника и ликвидне могућности буџета.</w:t>
      </w:r>
    </w:p>
    <w:p w:rsidR="00FE7612" w:rsidRDefault="00FE7612"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810F2C">
        <w:rPr>
          <w:rFonts w:ascii="Times New Roman" w:hAnsi="Times New Roman" w:cs="Times New Roman"/>
          <w:sz w:val="26"/>
          <w:szCs w:val="26"/>
          <w:lang w:val="sr-Cyrl-CS"/>
        </w:rPr>
        <w:t>4</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ab/>
        <w:t>Средства распоређена за финансирање расхода и издатака корисника буџета, преносе се на основу њиховог захтева за плаћање у складу са ликвидним могућностима буџета.</w:t>
      </w:r>
    </w:p>
    <w:p w:rsidR="002C369C" w:rsidRPr="009E368A" w:rsidRDefault="002C369C" w:rsidP="00AC7758">
      <w:pPr>
        <w:spacing w:after="0" w:line="240" w:lineRule="auto"/>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ab/>
        <w:t>Уз захтев корисници буџетских средстава дужни су да доставе комплетну документацију за плаћање.</w:t>
      </w: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810F2C">
        <w:rPr>
          <w:rFonts w:ascii="Times New Roman" w:hAnsi="Times New Roman" w:cs="Times New Roman"/>
          <w:sz w:val="26"/>
          <w:szCs w:val="26"/>
          <w:lang w:val="sr-Cyrl-CS"/>
        </w:rPr>
        <w:t>5</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Приходи који су погрешно уплаћени, или уплаћени у већем износу од прописаних, враћају се на терет погрешно или више уплаћених прихода, ако посебним прописима није другачије одређено.</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Приходи из става 1. овог члана, враћају се у износима у којима су уплаћени у корист буџета.</w:t>
      </w:r>
    </w:p>
    <w:p w:rsidR="002C369C" w:rsidRPr="009E368A" w:rsidRDefault="002C369C" w:rsidP="00AC7758">
      <w:pPr>
        <w:spacing w:after="0" w:line="240" w:lineRule="auto"/>
        <w:jc w:val="center"/>
        <w:rPr>
          <w:rFonts w:ascii="Times New Roman" w:hAnsi="Times New Roman" w:cs="Times New Roman"/>
          <w:sz w:val="26"/>
          <w:szCs w:val="26"/>
          <w:lang w:val="sr-Latn-CS"/>
        </w:rPr>
      </w:pPr>
      <w:r w:rsidRPr="009E368A">
        <w:rPr>
          <w:rFonts w:ascii="Times New Roman" w:hAnsi="Times New Roman" w:cs="Times New Roman"/>
          <w:sz w:val="26"/>
          <w:szCs w:val="26"/>
          <w:lang w:val="sr-Cyrl-CS"/>
        </w:rPr>
        <w:t>Члан 4</w:t>
      </w:r>
      <w:r w:rsidR="00810F2C">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Latn-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2C369C" w:rsidRPr="009E368A" w:rsidRDefault="002C369C" w:rsidP="00AC7758">
      <w:pPr>
        <w:spacing w:after="0" w:line="240" w:lineRule="auto"/>
        <w:jc w:val="both"/>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FC3A3E">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случају да за извршење одређеног плаћања корисника средстава буџета није постојао правни основ, средства се враћају у буџет Града.</w:t>
      </w:r>
    </w:p>
    <w:p w:rsidR="002C369C" w:rsidRPr="009E368A" w:rsidRDefault="002C369C" w:rsidP="00AC7758">
      <w:pPr>
        <w:spacing w:after="0" w:line="240" w:lineRule="auto"/>
        <w:jc w:val="both"/>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4</w:t>
      </w:r>
      <w:r w:rsidR="00FC3A3E">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увећати, односно смањити на терет или у корист текуће буџетске резерве.</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Одлуку о промени апропријација из става 1. овог члана доноси Градоначелник.</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Директни корисник буџетских средстава, уз одобрење секретаријата за</w:t>
      </w:r>
      <w:r w:rsidR="006E3F10">
        <w:rPr>
          <w:rFonts w:ascii="Times New Roman" w:hAnsi="Times New Roman" w:cs="Times New Roman"/>
          <w:sz w:val="26"/>
          <w:szCs w:val="26"/>
          <w:lang w:val="sr-Cyrl-CS"/>
        </w:rPr>
        <w:t xml:space="preserve"> финансије</w:t>
      </w:r>
      <w:r w:rsidRPr="009E368A">
        <w:rPr>
          <w:rFonts w:ascii="Times New Roman" w:hAnsi="Times New Roman" w:cs="Times New Roman"/>
          <w:sz w:val="26"/>
          <w:szCs w:val="26"/>
          <w:lang w:val="sr-Cyrl-CS"/>
        </w:rPr>
        <w:t xml:space="preserve">, може извршити преусмеравање апропријација одобрених на име одређеног расхода у износу </w:t>
      </w:r>
      <w:r w:rsidRPr="009E368A">
        <w:rPr>
          <w:rFonts w:ascii="Times New Roman" w:eastAsia="Times New Roman" w:hAnsi="Times New Roman" w:cs="Times New Roman"/>
          <w:sz w:val="26"/>
          <w:szCs w:val="26"/>
          <w:lang w:val="sr-Cyrl-CS" w:eastAsia="sr-Latn-CS"/>
        </w:rPr>
        <w:t>до 5 % вредности апропријације чија се средства умањују</w:t>
      </w:r>
      <w:r w:rsidRPr="009E368A">
        <w:rPr>
          <w:rFonts w:ascii="Times New Roman" w:hAnsi="Times New Roman" w:cs="Times New Roman"/>
          <w:sz w:val="26"/>
          <w:szCs w:val="26"/>
          <w:lang w:val="sr-Cyrl-CS"/>
        </w:rPr>
        <w:t xml:space="preserve">. Преусмеравање апропријација </w:t>
      </w:r>
      <w:r w:rsidRPr="009E368A">
        <w:rPr>
          <w:rFonts w:ascii="Times New Roman" w:hAnsi="Times New Roman" w:cs="Times New Roman"/>
          <w:sz w:val="26"/>
          <w:szCs w:val="26"/>
          <w:lang w:val="sr-Cyrl-CS"/>
        </w:rPr>
        <w:lastRenderedPageBreak/>
        <w:t>односи се на апропријације из прихода из буџета, док се из осталих извора могу мењати без ограничења.</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Ако у току године дође до промене околности која не угрожава утврђене приоритете унутар буџета, Градоначелник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2C369C" w:rsidRDefault="002C369C" w:rsidP="00AC7758">
      <w:pPr>
        <w:spacing w:after="0" w:line="240" w:lineRule="auto"/>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ab/>
        <w:t xml:space="preserve">Укупан износ преусмеравања из става 4. овог члана не може бити већи од износа разлике између </w:t>
      </w:r>
      <w:r w:rsidR="006E3F10">
        <w:rPr>
          <w:rFonts w:ascii="Times New Roman" w:hAnsi="Times New Roman" w:cs="Times New Roman"/>
          <w:sz w:val="26"/>
          <w:szCs w:val="26"/>
          <w:lang w:val="sr-Cyrl-CS"/>
        </w:rPr>
        <w:t>максимално могућег износа средстава</w:t>
      </w:r>
      <w:r w:rsidRPr="009E368A">
        <w:rPr>
          <w:rFonts w:ascii="Times New Roman" w:hAnsi="Times New Roman" w:cs="Times New Roman"/>
          <w:sz w:val="26"/>
          <w:szCs w:val="26"/>
          <w:lang w:val="sr-Cyrl-CS"/>
        </w:rPr>
        <w:t xml:space="preserve"> </w:t>
      </w:r>
      <w:r w:rsidR="006E3F10">
        <w:rPr>
          <w:rFonts w:ascii="Times New Roman" w:hAnsi="Times New Roman" w:cs="Times New Roman"/>
          <w:sz w:val="26"/>
          <w:szCs w:val="26"/>
          <w:lang w:val="sr-Cyrl-CS"/>
        </w:rPr>
        <w:t xml:space="preserve">текуће буџетске резерве утврђеног </w:t>
      </w:r>
      <w:r w:rsidRPr="009E368A">
        <w:rPr>
          <w:rFonts w:ascii="Times New Roman" w:hAnsi="Times New Roman" w:cs="Times New Roman"/>
          <w:sz w:val="26"/>
          <w:szCs w:val="26"/>
          <w:lang w:val="sr-Cyrl-CS"/>
        </w:rPr>
        <w:t>Законом о буџетском систему</w:t>
      </w:r>
      <w:r w:rsidR="006E3F10">
        <w:rPr>
          <w:rFonts w:ascii="Times New Roman" w:hAnsi="Times New Roman" w:cs="Times New Roman"/>
          <w:sz w:val="26"/>
          <w:szCs w:val="26"/>
          <w:lang w:val="sr-Cyrl-CS"/>
        </w:rPr>
        <w:t xml:space="preserve"> и буџетом одобрених средстава текуће буџетске резерве</w:t>
      </w:r>
      <w:r w:rsidR="00E571FA" w:rsidRPr="009E368A">
        <w:rPr>
          <w:rFonts w:ascii="Times New Roman" w:hAnsi="Times New Roman" w:cs="Times New Roman"/>
          <w:sz w:val="26"/>
          <w:szCs w:val="26"/>
          <w:lang w:val="sr-Latn-RS"/>
        </w:rPr>
        <w:t>.</w:t>
      </w:r>
    </w:p>
    <w:p w:rsidR="0049593D" w:rsidRPr="0049593D" w:rsidRDefault="0049593D" w:rsidP="00AC7758">
      <w:pPr>
        <w:spacing w:after="0" w:line="240" w:lineRule="auto"/>
        <w:jc w:val="both"/>
        <w:rPr>
          <w:rFonts w:ascii="Times New Roman" w:hAnsi="Times New Roman" w:cs="Times New Roman"/>
          <w:sz w:val="26"/>
          <w:szCs w:val="26"/>
          <w:lang w:val="sr-Cyrl-RS"/>
        </w:rPr>
      </w:pPr>
    </w:p>
    <w:p w:rsidR="002C369C" w:rsidRPr="009E368A" w:rsidRDefault="002C369C" w:rsidP="00AC7758">
      <w:pPr>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4</w:t>
      </w:r>
      <w:r w:rsidR="00FC3A3E">
        <w:rPr>
          <w:rFonts w:ascii="Times New Roman" w:eastAsia="Times New Roman" w:hAnsi="Times New Roman" w:cs="Times New Roman"/>
          <w:sz w:val="26"/>
          <w:szCs w:val="26"/>
          <w:lang w:val="sr-Cyrl-CS" w:eastAsia="sr-Latn-CS"/>
        </w:rPr>
        <w:t>9</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spacing w:after="0" w:line="240" w:lineRule="auto"/>
        <w:jc w:val="both"/>
        <w:rPr>
          <w:rFonts w:ascii="Times New Roman" w:eastAsia="Times New Roman" w:hAnsi="Times New Roman" w:cs="Times New Roman"/>
          <w:sz w:val="26"/>
          <w:szCs w:val="26"/>
          <w:lang w:val="sr-Cyrl-CS" w:eastAsia="sr-Latn-CS"/>
        </w:rPr>
      </w:pPr>
    </w:p>
    <w:p w:rsidR="002C369C" w:rsidRPr="009E368A" w:rsidRDefault="002C369C"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 xml:space="preserve"> Корисници буџетских средстава у обавези су да се, приликом преузимања обавеза, придржавају рокова и услова плаћања које утврди </w:t>
      </w:r>
      <w:r w:rsidRPr="009E368A">
        <w:rPr>
          <w:rFonts w:ascii="Times New Roman" w:hAnsi="Times New Roman" w:cs="Times New Roman"/>
          <w:sz w:val="26"/>
          <w:szCs w:val="26"/>
          <w:lang w:val="sr-Cyrl-CS"/>
        </w:rPr>
        <w:t>секретаријат за финансије</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spacing w:after="0" w:line="240" w:lineRule="auto"/>
        <w:ind w:firstLine="720"/>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 Обавезе преузете у складу са одобреним апропријацијама, а неизвршене у току године, преносе се и имају статус преузетих обавеза и у наредној буџетској години и извршавају се на терет одобрених апропријација за ту буџетску годину.</w:t>
      </w:r>
    </w:p>
    <w:p w:rsidR="002C369C" w:rsidRPr="009E368A" w:rsidRDefault="002C369C" w:rsidP="00AC7758">
      <w:pPr>
        <w:spacing w:after="0" w:line="240" w:lineRule="auto"/>
        <w:ind w:firstLine="720"/>
        <w:jc w:val="both"/>
        <w:rPr>
          <w:rFonts w:ascii="Times New Roman" w:hAnsi="Times New Roman" w:cs="Times New Roman"/>
          <w:sz w:val="26"/>
          <w:szCs w:val="26"/>
          <w:lang w:val="sr-Latn-CS"/>
        </w:rPr>
      </w:pPr>
    </w:p>
    <w:p w:rsidR="002C369C" w:rsidRPr="009E368A" w:rsidRDefault="00FC3A3E"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50</w:t>
      </w:r>
      <w:r w:rsidR="002C369C"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hAnsi="Times New Roman" w:cs="Times New Roman"/>
          <w:sz w:val="26"/>
          <w:szCs w:val="26"/>
          <w:lang w:val="sr-Cyrl-CS"/>
        </w:rPr>
        <w:tab/>
      </w:r>
      <w:r w:rsidRPr="009E368A">
        <w:rPr>
          <w:rFonts w:ascii="Times New Roman" w:eastAsia="Times New Roman" w:hAnsi="Times New Roman" w:cs="Times New Roman"/>
          <w:sz w:val="26"/>
          <w:szCs w:val="26"/>
          <w:lang w:val="sr-Cyrl-CS" w:eastAsia="sr-Latn-CS"/>
        </w:rPr>
        <w:t xml:space="preserve">Слободна средства на консолидованом рачуну трезора Града Ниша, осим прихода за које је у посебном закону, односно локалном пропису или међународном уговору утврђена намена која ограничава употребу тих средстава, Градоначелник може инвестирати на домаћем финансијском тржишту новца, у складу са Законом и другим прописима.  </w:t>
      </w:r>
    </w:p>
    <w:p w:rsidR="00FE7612" w:rsidRDefault="00FE7612"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5</w:t>
      </w:r>
      <w:r w:rsidR="00FC3A3E">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Latn-CS"/>
        </w:rPr>
      </w:pPr>
    </w:p>
    <w:p w:rsidR="002C369C" w:rsidRPr="009E368A" w:rsidRDefault="002C369C"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За финансирање текуће ликвидности рачуна извршења буџета Града, могу се током 2017. године привремено позајмити средства са консолидованог рачуна трезора Града Ниша, до износа који не угрожава ликвидност тог рачуна.</w:t>
      </w:r>
    </w:p>
    <w:p w:rsidR="002C369C" w:rsidRPr="009E368A" w:rsidRDefault="002C369C" w:rsidP="00AC7758">
      <w:pPr>
        <w:spacing w:after="0" w:line="240" w:lineRule="auto"/>
        <w:ind w:firstLine="720"/>
        <w:jc w:val="both"/>
        <w:rPr>
          <w:rFonts w:ascii="Times New Roman" w:hAnsi="Times New Roman" w:cs="Times New Roman"/>
          <w:sz w:val="26"/>
          <w:szCs w:val="26"/>
          <w:lang w:val="sr-Latn-CS"/>
        </w:rPr>
      </w:pPr>
    </w:p>
    <w:p w:rsidR="002C369C" w:rsidRPr="009E368A" w:rsidRDefault="00FC3A3E" w:rsidP="00AC7758">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Члан 52</w:t>
      </w:r>
      <w:r w:rsidR="002C369C"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Одлуку о капиталном задуживању града доноси Скупштина Града Ниша, по претходно прибављеном мишљењу Министарства финансија Републике Србије.</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Град се може задужити у земљи и иностранству, односно на домаћем и иностраном тржишту, у домаћој и страној валути.</w:t>
      </w:r>
    </w:p>
    <w:p w:rsidR="002C369C" w:rsidRPr="009E368A" w:rsidRDefault="002C369C" w:rsidP="00AC7758">
      <w:pPr>
        <w:spacing w:after="0" w:line="240" w:lineRule="auto"/>
        <w:ind w:firstLine="720"/>
        <w:jc w:val="both"/>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Члан 5</w:t>
      </w:r>
      <w:r w:rsidR="00FC3A3E">
        <w:rPr>
          <w:rFonts w:ascii="Times New Roman" w:hAnsi="Times New Roman" w:cs="Times New Roman"/>
          <w:sz w:val="26"/>
          <w:szCs w:val="26"/>
          <w:lang w:val="sr-Cyrl-RS"/>
        </w:rPr>
        <w:t>3</w:t>
      </w:r>
      <w:r w:rsidRPr="009E368A">
        <w:rPr>
          <w:rFonts w:ascii="Times New Roman" w:hAnsi="Times New Roman" w:cs="Times New Roman"/>
          <w:sz w:val="26"/>
          <w:szCs w:val="26"/>
          <w:lang w:val="sr-Cyrl-RS"/>
        </w:rPr>
        <w:t>.</w:t>
      </w:r>
    </w:p>
    <w:p w:rsidR="002C369C" w:rsidRPr="009E368A" w:rsidRDefault="002C369C" w:rsidP="00AC7758">
      <w:pPr>
        <w:spacing w:after="0" w:line="240" w:lineRule="auto"/>
        <w:jc w:val="center"/>
        <w:rPr>
          <w:rFonts w:ascii="Times New Roman" w:hAnsi="Times New Roman" w:cs="Times New Roman"/>
          <w:sz w:val="26"/>
          <w:szCs w:val="26"/>
          <w:lang w:val="sr-Cyrl-RS"/>
        </w:rPr>
      </w:pPr>
    </w:p>
    <w:p w:rsidR="002C369C" w:rsidRDefault="002C369C" w:rsidP="00AC7758">
      <w:pPr>
        <w:tabs>
          <w:tab w:val="left" w:pos="1005"/>
        </w:tabs>
        <w:spacing w:after="0" w:line="240" w:lineRule="auto"/>
        <w:ind w:firstLine="709"/>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Приходи локалне самоуправе утврђени Законом о заштити животне средине и Законом о пољопривредном земљишту користиће се у складу са посебним програмима које доносе надлежни органи Града. </w:t>
      </w:r>
    </w:p>
    <w:p w:rsidR="00E479B0" w:rsidRDefault="00E479B0" w:rsidP="00AC7758">
      <w:pPr>
        <w:spacing w:after="0" w:line="240" w:lineRule="auto"/>
        <w:jc w:val="center"/>
        <w:outlineLvl w:val="0"/>
        <w:rPr>
          <w:rFonts w:ascii="Times New Roman" w:eastAsia="Times New Roman" w:hAnsi="Times New Roman" w:cs="Times New Roman"/>
          <w:sz w:val="26"/>
          <w:szCs w:val="26"/>
          <w:lang w:val="sr-Cyrl-CS" w:eastAsia="sr-Latn-CS"/>
        </w:rPr>
      </w:pPr>
    </w:p>
    <w:p w:rsidR="00E479B0" w:rsidRDefault="00E479B0" w:rsidP="00AC7758">
      <w:pPr>
        <w:spacing w:after="0" w:line="240" w:lineRule="auto"/>
        <w:jc w:val="center"/>
        <w:outlineLvl w:val="0"/>
        <w:rPr>
          <w:rFonts w:ascii="Times New Roman" w:eastAsia="Times New Roman" w:hAnsi="Times New Roman" w:cs="Times New Roman"/>
          <w:sz w:val="26"/>
          <w:szCs w:val="26"/>
          <w:lang w:val="sr-Cyrl-CS" w:eastAsia="sr-Latn-CS"/>
        </w:rPr>
      </w:pPr>
    </w:p>
    <w:p w:rsidR="00E479B0" w:rsidRDefault="00E479B0" w:rsidP="00AC7758">
      <w:pPr>
        <w:spacing w:after="0" w:line="240" w:lineRule="auto"/>
        <w:jc w:val="center"/>
        <w:outlineLvl w:val="0"/>
        <w:rPr>
          <w:rFonts w:ascii="Times New Roman" w:eastAsia="Times New Roman" w:hAnsi="Times New Roman" w:cs="Times New Roman"/>
          <w:sz w:val="26"/>
          <w:szCs w:val="26"/>
          <w:lang w:val="sr-Cyrl-CS" w:eastAsia="sr-Latn-CS"/>
        </w:rPr>
      </w:pPr>
    </w:p>
    <w:p w:rsidR="002C369C" w:rsidRPr="009E368A" w:rsidRDefault="002C369C" w:rsidP="00AC7758">
      <w:pPr>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lastRenderedPageBreak/>
        <w:t>Члан 5</w:t>
      </w:r>
      <w:r w:rsidR="00FC3A3E">
        <w:rPr>
          <w:rFonts w:ascii="Times New Roman" w:eastAsia="Times New Roman" w:hAnsi="Times New Roman" w:cs="Times New Roman"/>
          <w:sz w:val="26"/>
          <w:szCs w:val="26"/>
          <w:lang w:val="sr-Cyrl-CS" w:eastAsia="sr-Latn-CS"/>
        </w:rPr>
        <w:t>4</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spacing w:after="0" w:line="240" w:lineRule="auto"/>
        <w:jc w:val="center"/>
        <w:outlineLvl w:val="0"/>
        <w:rPr>
          <w:rFonts w:ascii="Times New Roman" w:eastAsia="Times New Roman" w:hAnsi="Times New Roman" w:cs="Times New Roman"/>
          <w:sz w:val="26"/>
          <w:szCs w:val="26"/>
          <w:lang w:val="sr-Cyrl-CS" w:eastAsia="sr-Latn-CS"/>
        </w:rPr>
      </w:pPr>
    </w:p>
    <w:p w:rsidR="002C369C" w:rsidRPr="009E368A" w:rsidRDefault="002C369C" w:rsidP="00AC7758">
      <w:pPr>
        <w:spacing w:after="0" w:line="240" w:lineRule="auto"/>
        <w:ind w:firstLine="720"/>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Средства од наплаћених новчаних казни за саобраћајне прекршаје која припадају буџету Града Ниша користиће се за побољшање саобраћајне инфраструктуре на територији Града Ниша и за финансирање унапређења безбедности саобраћаја на путевима.</w:t>
      </w:r>
    </w:p>
    <w:p w:rsidR="002C369C" w:rsidRPr="009E368A" w:rsidRDefault="002C369C" w:rsidP="00AC7758">
      <w:pPr>
        <w:spacing w:after="0" w:line="240" w:lineRule="auto"/>
        <w:ind w:firstLine="720"/>
        <w:jc w:val="both"/>
        <w:outlineLvl w:val="0"/>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5</w:t>
      </w:r>
      <w:r w:rsidR="00FC3A3E">
        <w:rPr>
          <w:rFonts w:ascii="Times New Roman" w:eastAsia="Times New Roman" w:hAnsi="Times New Roman" w:cs="Times New Roman"/>
          <w:sz w:val="26"/>
          <w:szCs w:val="26"/>
          <w:lang w:val="sr-Cyrl-CS" w:eastAsia="sr-Latn-CS"/>
        </w:rPr>
        <w:t>5</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tabs>
          <w:tab w:val="left" w:pos="1005"/>
        </w:tabs>
        <w:spacing w:after="0" w:line="240" w:lineRule="auto"/>
        <w:rPr>
          <w:rFonts w:ascii="Times New Roman" w:eastAsia="Times New Roman" w:hAnsi="Times New Roman" w:cs="Times New Roman"/>
          <w:sz w:val="26"/>
          <w:szCs w:val="26"/>
          <w:lang w:val="sr-Cyrl-CS" w:eastAsia="sr-Latn-CS"/>
        </w:rPr>
      </w:pPr>
    </w:p>
    <w:p w:rsidR="002C369C" w:rsidRPr="009E368A" w:rsidRDefault="002C369C" w:rsidP="00AC7758">
      <w:pPr>
        <w:tabs>
          <w:tab w:val="left" w:pos="0"/>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Средства за робне резерве користиће се за намене утврђене програмом који доноси Градоначелник.</w:t>
      </w: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jc w:val="center"/>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5</w:t>
      </w:r>
      <w:r w:rsidR="00FC3A3E">
        <w:rPr>
          <w:rFonts w:ascii="Times New Roman" w:eastAsia="Times New Roman" w:hAnsi="Times New Roman" w:cs="Times New Roman"/>
          <w:sz w:val="26"/>
          <w:szCs w:val="26"/>
          <w:lang w:val="sr-Cyrl-CS" w:eastAsia="sr-Latn-CS"/>
        </w:rPr>
        <w:t>6</w:t>
      </w:r>
      <w:r w:rsidRPr="009E368A">
        <w:rPr>
          <w:rFonts w:ascii="Times New Roman" w:eastAsia="Times New Roman" w:hAnsi="Times New Roman" w:cs="Times New Roman"/>
          <w:sz w:val="26"/>
          <w:szCs w:val="26"/>
          <w:lang w:val="sr-Cyrl-CS" w:eastAsia="sr-Latn-CS"/>
        </w:rPr>
        <w:t>.</w:t>
      </w:r>
    </w:p>
    <w:p w:rsidR="002C369C" w:rsidRPr="009E368A" w:rsidRDefault="002C369C" w:rsidP="00AC7758">
      <w:pPr>
        <w:tabs>
          <w:tab w:val="left" w:pos="1005"/>
        </w:tabs>
        <w:spacing w:after="0" w:line="240" w:lineRule="auto"/>
        <w:jc w:val="center"/>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r>
      <w:r w:rsidRPr="009E368A">
        <w:rPr>
          <w:rFonts w:ascii="Times New Roman" w:eastAsia="Times New Roman" w:hAnsi="Times New Roman" w:cs="Times New Roman"/>
          <w:sz w:val="26"/>
          <w:szCs w:val="26"/>
          <w:lang w:val="sr-Cyrl-CS" w:eastAsia="sr-Latn-CS"/>
        </w:rPr>
        <w:tab/>
      </w: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r w:rsidRPr="009E368A">
        <w:rPr>
          <w:rFonts w:ascii="Times New Roman" w:eastAsia="Times New Roman" w:hAnsi="Times New Roman" w:cs="Times New Roman"/>
          <w:sz w:val="26"/>
          <w:szCs w:val="26"/>
          <w:lang w:val="sr-Cyrl-CS" w:eastAsia="sr-Latn-CS"/>
        </w:rPr>
        <w:t>Средства распоређена за капитална улагања у области образовања, културе и спорта, дечије, социјалне и примарне здравствене заштите реализоваће се по програму директног корисника, на који сагласност даје Градоначелник.</w:t>
      </w: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5</w:t>
      </w:r>
      <w:r w:rsidR="00FC3A3E">
        <w:rPr>
          <w:rFonts w:ascii="Times New Roman" w:eastAsia="Times New Roman" w:hAnsi="Times New Roman" w:cs="Times New Roman"/>
          <w:sz w:val="26"/>
          <w:szCs w:val="26"/>
          <w:lang w:val="sr-Cyrl-CS" w:eastAsia="sr-Latn-CS"/>
        </w:rPr>
        <w:t>7</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tabs>
          <w:tab w:val="left" w:pos="1005"/>
        </w:tabs>
        <w:spacing w:after="0" w:line="240" w:lineRule="auto"/>
        <w:jc w:val="center"/>
        <w:rPr>
          <w:rFonts w:ascii="Times New Roman" w:eastAsia="Times New Roman" w:hAnsi="Times New Roman" w:cs="Times New Roman"/>
          <w:sz w:val="26"/>
          <w:szCs w:val="26"/>
          <w:lang w:val="sr-Cyrl-CS" w:eastAsia="sr-Latn-CS"/>
        </w:rPr>
      </w:pPr>
    </w:p>
    <w:p w:rsidR="002C369C"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Средства распоређена за изградњу и капитално одржавање објеката и набавку опреме за потребе управ</w:t>
      </w:r>
      <w:r w:rsidR="00E479B0">
        <w:rPr>
          <w:rFonts w:ascii="Times New Roman" w:eastAsia="Times New Roman" w:hAnsi="Times New Roman" w:cs="Times New Roman"/>
          <w:sz w:val="26"/>
          <w:szCs w:val="26"/>
          <w:lang w:val="sr-Cyrl-CS" w:eastAsia="sr-Latn-CS"/>
        </w:rPr>
        <w:t>е</w:t>
      </w:r>
      <w:r w:rsidRPr="009E368A">
        <w:rPr>
          <w:rFonts w:ascii="Times New Roman" w:eastAsia="Times New Roman" w:hAnsi="Times New Roman" w:cs="Times New Roman"/>
          <w:sz w:val="26"/>
          <w:szCs w:val="26"/>
          <w:lang w:val="sr-Cyrl-CS" w:eastAsia="sr-Latn-CS"/>
        </w:rPr>
        <w:t xml:space="preserve"> и служби Града Ниша реализоваће се по програму, на који сагласност даје Градоначелник.</w:t>
      </w:r>
    </w:p>
    <w:p w:rsidR="002C369C" w:rsidRPr="009E368A" w:rsidRDefault="002C369C" w:rsidP="00AC7758">
      <w:pPr>
        <w:tabs>
          <w:tab w:val="left" w:pos="0"/>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5</w:t>
      </w:r>
      <w:r w:rsidR="00FC3A3E">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w:t>
      </w:r>
    </w:p>
    <w:p w:rsidR="002C369C" w:rsidRPr="009E368A" w:rsidRDefault="002C369C" w:rsidP="00AC7758">
      <w:pPr>
        <w:tabs>
          <w:tab w:val="left" w:pos="0"/>
        </w:tabs>
        <w:spacing w:after="0" w:line="240" w:lineRule="auto"/>
        <w:jc w:val="center"/>
        <w:rPr>
          <w:rFonts w:ascii="Times New Roman" w:hAnsi="Times New Roman" w:cs="Times New Roman"/>
          <w:sz w:val="26"/>
          <w:szCs w:val="26"/>
          <w:lang w:val="sr-Cyrl-CS"/>
        </w:rPr>
      </w:pPr>
    </w:p>
    <w:p w:rsidR="002C369C" w:rsidRDefault="002C369C" w:rsidP="00AC7758">
      <w:pPr>
        <w:tabs>
          <w:tab w:val="left" w:pos="1005"/>
        </w:tabs>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Дотације невладиним организацијама одобраваће се у складу са одлукама, правилницима или другим појединачним актима које доноси Градоначелник или Градска управа града Ниша.</w:t>
      </w:r>
    </w:p>
    <w:p w:rsidR="002C369C" w:rsidRPr="009E368A" w:rsidRDefault="002C369C" w:rsidP="00AC7758">
      <w:pPr>
        <w:tabs>
          <w:tab w:val="left" w:pos="1005"/>
        </w:tabs>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5</w:t>
      </w:r>
      <w:r w:rsidR="00FC3A3E">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w:t>
      </w:r>
    </w:p>
    <w:p w:rsidR="002C369C" w:rsidRPr="009E368A" w:rsidRDefault="002C369C" w:rsidP="00AC7758">
      <w:pPr>
        <w:tabs>
          <w:tab w:val="left" w:pos="1005"/>
        </w:tabs>
        <w:spacing w:after="0" w:line="240" w:lineRule="auto"/>
        <w:jc w:val="center"/>
        <w:rPr>
          <w:rFonts w:ascii="Times New Roman" w:hAnsi="Times New Roman" w:cs="Times New Roman"/>
          <w:sz w:val="26"/>
          <w:szCs w:val="26"/>
          <w:lang w:val="sr-Cyrl-CS"/>
        </w:rPr>
      </w:pPr>
    </w:p>
    <w:p w:rsidR="002C369C" w:rsidRPr="009E368A" w:rsidRDefault="002C369C" w:rsidP="00AC7758">
      <w:pPr>
        <w:tabs>
          <w:tab w:val="left" w:pos="0"/>
        </w:tabs>
        <w:spacing w:after="0" w:line="240" w:lineRule="auto"/>
        <w:jc w:val="both"/>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Градско веће Града Ниша на предлог директног корисника буџетских средстава одлучује о прихватању учешћа Града у пројектима од интереса за Град.</w:t>
      </w:r>
    </w:p>
    <w:p w:rsidR="002C369C" w:rsidRPr="009E368A" w:rsidRDefault="002C369C" w:rsidP="00AC7758">
      <w:pPr>
        <w:tabs>
          <w:tab w:val="left" w:pos="1005"/>
        </w:tabs>
        <w:spacing w:after="0" w:line="240" w:lineRule="auto"/>
        <w:ind w:firstLine="709"/>
        <w:jc w:val="both"/>
        <w:rPr>
          <w:rFonts w:ascii="Times New Roman" w:hAnsi="Times New Roman" w:cs="Times New Roman"/>
          <w:sz w:val="26"/>
          <w:szCs w:val="26"/>
          <w:lang w:val="sr-Latn-CS"/>
        </w:rPr>
      </w:pP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Члан </w:t>
      </w:r>
      <w:r w:rsidR="00FC3A3E">
        <w:rPr>
          <w:rFonts w:ascii="Times New Roman" w:hAnsi="Times New Roman" w:cs="Times New Roman"/>
          <w:sz w:val="26"/>
          <w:szCs w:val="26"/>
          <w:lang w:val="sr-Cyrl-CS"/>
        </w:rPr>
        <w:t>60</w:t>
      </w:r>
      <w:r w:rsidRPr="009E368A">
        <w:rPr>
          <w:rFonts w:ascii="Times New Roman" w:hAnsi="Times New Roman" w:cs="Times New Roman"/>
          <w:sz w:val="26"/>
          <w:szCs w:val="26"/>
          <w:lang w:val="sr-Cyrl-CS"/>
        </w:rPr>
        <w:t>.</w:t>
      </w: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p>
    <w:p w:rsidR="002C369C" w:rsidRPr="009E368A" w:rsidRDefault="002C369C" w:rsidP="00AC7758">
      <w:pPr>
        <w:tabs>
          <w:tab w:val="left" w:pos="1005"/>
        </w:tabs>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Индиректни корисници буџетских средстава Града Ниша вратиће на рачун Извршења буџета Града Ниша до 31. 12. 201</w:t>
      </w:r>
      <w:r w:rsidR="00022570">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године средства која су им пренета у складу са овом одлуком, а нису утрошена.</w:t>
      </w: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6</w:t>
      </w:r>
      <w:r w:rsidR="00FC3A3E">
        <w:rPr>
          <w:rFonts w:ascii="Times New Roman" w:hAnsi="Times New Roman" w:cs="Times New Roman"/>
          <w:sz w:val="26"/>
          <w:szCs w:val="26"/>
          <w:lang w:val="sr-Cyrl-CS"/>
        </w:rPr>
        <w:t>1</w:t>
      </w:r>
      <w:r w:rsidRPr="009E368A">
        <w:rPr>
          <w:rFonts w:ascii="Times New Roman" w:hAnsi="Times New Roman" w:cs="Times New Roman"/>
          <w:sz w:val="26"/>
          <w:szCs w:val="26"/>
          <w:lang w:val="sr-Cyrl-CS"/>
        </w:rPr>
        <w:t>.</w:t>
      </w: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p>
    <w:p w:rsidR="002C369C" w:rsidRPr="009E368A" w:rsidRDefault="002C369C" w:rsidP="00AC7758">
      <w:pPr>
        <w:tabs>
          <w:tab w:val="left" w:pos="1005"/>
        </w:tabs>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Трансфер према индиректним корисницима може вршити Управа Града Ниша.</w:t>
      </w:r>
    </w:p>
    <w:p w:rsidR="002C369C" w:rsidRPr="009E368A" w:rsidRDefault="002C369C" w:rsidP="00AC7758">
      <w:pPr>
        <w:tabs>
          <w:tab w:val="left" w:pos="1005"/>
        </w:tabs>
        <w:spacing w:after="0" w:line="240" w:lineRule="auto"/>
        <w:ind w:firstLine="709"/>
        <w:jc w:val="both"/>
        <w:rPr>
          <w:rFonts w:ascii="Times New Roman" w:hAnsi="Times New Roman" w:cs="Times New Roman"/>
          <w:sz w:val="26"/>
          <w:szCs w:val="26"/>
          <w:lang w:val="sr-Cyrl-CS"/>
        </w:rPr>
      </w:pP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6</w:t>
      </w:r>
      <w:r w:rsidR="00FC3A3E">
        <w:rPr>
          <w:rFonts w:ascii="Times New Roman" w:hAnsi="Times New Roman" w:cs="Times New Roman"/>
          <w:sz w:val="26"/>
          <w:szCs w:val="26"/>
          <w:lang w:val="sr-Cyrl-CS"/>
        </w:rPr>
        <w:t>2</w:t>
      </w:r>
      <w:r w:rsidRPr="009E368A">
        <w:rPr>
          <w:rFonts w:ascii="Times New Roman" w:hAnsi="Times New Roman" w:cs="Times New Roman"/>
          <w:sz w:val="26"/>
          <w:szCs w:val="26"/>
          <w:lang w:val="sr-Cyrl-CS"/>
        </w:rPr>
        <w:t>.</w:t>
      </w:r>
    </w:p>
    <w:p w:rsidR="002C369C" w:rsidRPr="009E368A" w:rsidRDefault="002C369C" w:rsidP="00AC7758">
      <w:pPr>
        <w:tabs>
          <w:tab w:val="left" w:pos="1005"/>
        </w:tabs>
        <w:spacing w:after="0" w:line="240" w:lineRule="auto"/>
        <w:jc w:val="center"/>
        <w:outlineLvl w:val="0"/>
        <w:rPr>
          <w:rFonts w:ascii="Times New Roman" w:hAnsi="Times New Roman" w:cs="Times New Roman"/>
          <w:sz w:val="26"/>
          <w:szCs w:val="26"/>
          <w:lang w:val="sr-Cyrl-CS"/>
        </w:rPr>
      </w:pPr>
    </w:p>
    <w:p w:rsidR="002C369C" w:rsidRPr="009E368A" w:rsidRDefault="002C369C" w:rsidP="00AC7758">
      <w:pPr>
        <w:tabs>
          <w:tab w:val="left" w:pos="1005"/>
        </w:tabs>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Уколико дође до измена у прописима који уређују стандардни класификациони оквир и контни план за буџетски систем, на предлог Секретаријата за финансије, Градоначелник доноси акт којим одобрава измену ове одлуке.</w:t>
      </w:r>
    </w:p>
    <w:p w:rsidR="002C369C" w:rsidRPr="009E368A" w:rsidRDefault="002C369C" w:rsidP="00AC7758">
      <w:pPr>
        <w:spacing w:after="0" w:line="240" w:lineRule="auto"/>
        <w:jc w:val="both"/>
        <w:rPr>
          <w:rFonts w:ascii="Times New Roman" w:hAnsi="Times New Roman" w:cs="Times New Roman"/>
          <w:sz w:val="26"/>
          <w:szCs w:val="26"/>
          <w:lang w:val="sr-Cyrl-CS"/>
        </w:rPr>
      </w:pP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6</w:t>
      </w:r>
      <w:r w:rsidR="00FC3A3E">
        <w:rPr>
          <w:rFonts w:ascii="Times New Roman" w:eastAsia="Times New Roman" w:hAnsi="Times New Roman" w:cs="Times New Roman"/>
          <w:sz w:val="26"/>
          <w:szCs w:val="26"/>
          <w:lang w:val="sr-Cyrl-CS" w:eastAsia="sr-Latn-CS"/>
        </w:rPr>
        <w:t>3</w:t>
      </w:r>
      <w:r w:rsidRPr="009E368A">
        <w:rPr>
          <w:rFonts w:ascii="Times New Roman" w:eastAsia="Times New Roman" w:hAnsi="Times New Roman" w:cs="Times New Roman"/>
          <w:sz w:val="26"/>
          <w:szCs w:val="26"/>
          <w:lang w:val="sr-Cyrl-CS" w:eastAsia="sr-Latn-CS"/>
        </w:rPr>
        <w:t>.</w:t>
      </w: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 xml:space="preserve">Буџет Града Ниша у 2017. години извршаваће се у складу са Упутством о раду трезора Града Ниша, које доноси секретар надлежан за финансије. </w:t>
      </w:r>
    </w:p>
    <w:p w:rsidR="002C369C"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6</w:t>
      </w:r>
      <w:r w:rsidR="00FC3A3E">
        <w:rPr>
          <w:rFonts w:ascii="Times New Roman" w:eastAsia="Times New Roman" w:hAnsi="Times New Roman" w:cs="Times New Roman"/>
          <w:sz w:val="26"/>
          <w:szCs w:val="26"/>
          <w:lang w:val="sr-Cyrl-CS" w:eastAsia="sr-Latn-CS"/>
        </w:rPr>
        <w:t>4</w:t>
      </w:r>
      <w:r w:rsidRPr="009E368A">
        <w:rPr>
          <w:rFonts w:ascii="Times New Roman" w:eastAsia="Times New Roman" w:hAnsi="Times New Roman" w:cs="Times New Roman"/>
          <w:sz w:val="26"/>
          <w:szCs w:val="26"/>
          <w:lang w:val="sr-Cyrl-CS" w:eastAsia="sr-Latn-CS"/>
        </w:rPr>
        <w:t>.</w:t>
      </w: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Саставни део одлуке је списак директних и индиректних корисника буџетских средстава.</w:t>
      </w:r>
    </w:p>
    <w:p w:rsidR="002C369C" w:rsidRPr="009E368A" w:rsidRDefault="002C369C" w:rsidP="00AC7758">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Члан 6</w:t>
      </w:r>
      <w:r w:rsidR="00FC3A3E">
        <w:rPr>
          <w:rFonts w:ascii="Times New Roman" w:eastAsia="Times New Roman" w:hAnsi="Times New Roman" w:cs="Times New Roman"/>
          <w:sz w:val="26"/>
          <w:szCs w:val="26"/>
          <w:lang w:val="sr-Cyrl-CS" w:eastAsia="sr-Latn-CS"/>
        </w:rPr>
        <w:t>5</w:t>
      </w:r>
      <w:r w:rsidRPr="009E368A">
        <w:rPr>
          <w:rFonts w:ascii="Times New Roman" w:eastAsia="Times New Roman" w:hAnsi="Times New Roman" w:cs="Times New Roman"/>
          <w:sz w:val="26"/>
          <w:szCs w:val="26"/>
          <w:lang w:val="sr-Cyrl-CS" w:eastAsia="sr-Latn-CS"/>
        </w:rPr>
        <w:t xml:space="preserve">. </w:t>
      </w: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r w:rsidRPr="009E368A">
        <w:rPr>
          <w:rFonts w:ascii="Times New Roman" w:eastAsia="Times New Roman" w:hAnsi="Times New Roman" w:cs="Times New Roman"/>
          <w:sz w:val="26"/>
          <w:szCs w:val="26"/>
          <w:lang w:val="sr-Cyrl-CS" w:eastAsia="sr-Latn-CS"/>
        </w:rPr>
        <w:t>Ову одлуку доставити министру финансија и објавити у „Службеном листу Града Ниша“.</w:t>
      </w:r>
    </w:p>
    <w:p w:rsidR="002C369C" w:rsidRPr="009E368A" w:rsidRDefault="002C369C"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Члан 6</w:t>
      </w:r>
      <w:r w:rsidR="00FC3A3E">
        <w:rPr>
          <w:rFonts w:ascii="Times New Roman" w:hAnsi="Times New Roman" w:cs="Times New Roman"/>
          <w:sz w:val="26"/>
          <w:szCs w:val="26"/>
          <w:lang w:val="sr-Cyrl-CS"/>
        </w:rPr>
        <w:t>6</w:t>
      </w:r>
      <w:r w:rsidRPr="009E368A">
        <w:rPr>
          <w:rFonts w:ascii="Times New Roman" w:hAnsi="Times New Roman" w:cs="Times New Roman"/>
          <w:sz w:val="26"/>
          <w:szCs w:val="26"/>
          <w:lang w:val="sr-Cyrl-CS"/>
        </w:rPr>
        <w:t>.</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Ова одлука ступа на снагу осмог дана од дана објављивања у „Службеном листу Града Ниша“, а примењиваће се од 01. јануара 2017. године.</w:t>
      </w: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p>
    <w:p w:rsidR="002C369C" w:rsidRPr="009E368A" w:rsidRDefault="002C369C" w:rsidP="00AC7758">
      <w:pPr>
        <w:tabs>
          <w:tab w:val="left" w:pos="1005"/>
        </w:tabs>
        <w:spacing w:after="0" w:line="240" w:lineRule="auto"/>
        <w:ind w:firstLine="709"/>
        <w:jc w:val="both"/>
        <w:rPr>
          <w:rFonts w:ascii="Times New Roman" w:eastAsia="Times New Roman" w:hAnsi="Times New Roman" w:cs="Times New Roman"/>
          <w:sz w:val="26"/>
          <w:szCs w:val="26"/>
          <w:lang w:val="sr-Latn-CS" w:eastAsia="sr-Latn-CS"/>
        </w:rPr>
      </w:pPr>
    </w:p>
    <w:p w:rsidR="002C369C" w:rsidRPr="009E368A" w:rsidRDefault="002C369C" w:rsidP="00AC7758">
      <w:pPr>
        <w:spacing w:after="0" w:line="240" w:lineRule="auto"/>
        <w:jc w:val="center"/>
        <w:rPr>
          <w:rFonts w:ascii="Times New Roman" w:hAnsi="Times New Roman" w:cs="Times New Roman"/>
          <w:sz w:val="26"/>
          <w:szCs w:val="26"/>
          <w:lang w:val="sr-Latn-CS"/>
        </w:rPr>
      </w:pPr>
      <w:r w:rsidRPr="009E368A">
        <w:rPr>
          <w:rFonts w:ascii="Times New Roman" w:hAnsi="Times New Roman" w:cs="Times New Roman"/>
          <w:sz w:val="26"/>
          <w:szCs w:val="26"/>
          <w:lang w:val="sr-Cyrl-CS"/>
        </w:rPr>
        <w:t>СКУПШТИНА ГРАДА НИША</w:t>
      </w: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center"/>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Број: ___________ </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 Нишу, ____</w:t>
      </w:r>
      <w:r w:rsidRPr="009E368A">
        <w:rPr>
          <w:rFonts w:ascii="Times New Roman" w:hAnsi="Times New Roman" w:cs="Times New Roman"/>
          <w:sz w:val="26"/>
          <w:szCs w:val="26"/>
          <w:lang w:val="sr-Latn-CS"/>
        </w:rPr>
        <w:t>__</w:t>
      </w:r>
      <w:r w:rsidRPr="009E368A">
        <w:rPr>
          <w:rFonts w:ascii="Times New Roman" w:hAnsi="Times New Roman" w:cs="Times New Roman"/>
          <w:sz w:val="26"/>
          <w:szCs w:val="26"/>
          <w:lang w:val="sr-Cyrl-CS"/>
        </w:rPr>
        <w:t>_ 2016. године</w:t>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 xml:space="preserve">          </w:t>
      </w:r>
      <w:r w:rsidR="00E571FA" w:rsidRPr="009E368A">
        <w:rPr>
          <w:rFonts w:ascii="Times New Roman" w:hAnsi="Times New Roman" w:cs="Times New Roman"/>
          <w:sz w:val="26"/>
          <w:szCs w:val="26"/>
          <w:lang w:val="sr-Latn-RS"/>
        </w:rPr>
        <w:t xml:space="preserve"> </w:t>
      </w:r>
      <w:r w:rsidRPr="009E368A">
        <w:rPr>
          <w:rFonts w:ascii="Times New Roman" w:hAnsi="Times New Roman" w:cs="Times New Roman"/>
          <w:sz w:val="26"/>
          <w:szCs w:val="26"/>
          <w:lang w:val="sr-Cyrl-CS"/>
        </w:rPr>
        <w:t xml:space="preserve"> </w:t>
      </w:r>
      <w:r w:rsidR="0002257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ПРЕДСЕДНИК</w:t>
      </w:r>
    </w:p>
    <w:p w:rsidR="002C369C" w:rsidRPr="009E368A" w:rsidRDefault="002C369C" w:rsidP="00AC7758">
      <w:pPr>
        <w:spacing w:after="0" w:line="240" w:lineRule="auto"/>
        <w:jc w:val="both"/>
        <w:rPr>
          <w:rFonts w:ascii="Times New Roman" w:hAnsi="Times New Roman" w:cs="Times New Roman"/>
          <w:sz w:val="26"/>
          <w:szCs w:val="26"/>
          <w:lang w:val="sr-Cyrl-CS"/>
        </w:rPr>
      </w:pPr>
    </w:p>
    <w:p w:rsidR="002C369C" w:rsidRPr="009E368A" w:rsidRDefault="002C369C"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Мр Раде Рајковић</w:t>
      </w:r>
    </w:p>
    <w:p w:rsidR="002C369C" w:rsidRPr="009E368A" w:rsidRDefault="002C369C" w:rsidP="00AC7758">
      <w:pPr>
        <w:spacing w:after="0" w:line="240" w:lineRule="auto"/>
        <w:rPr>
          <w:sz w:val="26"/>
          <w:szCs w:val="26"/>
        </w:rPr>
      </w:pPr>
    </w:p>
    <w:p w:rsidR="002C369C" w:rsidRPr="009E368A" w:rsidRDefault="002C369C" w:rsidP="00AC7758">
      <w:pPr>
        <w:spacing w:after="0" w:line="240" w:lineRule="auto"/>
        <w:rPr>
          <w:rFonts w:ascii="Times New Roman" w:hAnsi="Times New Roman" w:cs="Times New Roman"/>
          <w:b/>
          <w:sz w:val="26"/>
          <w:szCs w:val="26"/>
          <w:lang w:val="sr-Latn-CS"/>
        </w:rPr>
      </w:pPr>
    </w:p>
    <w:p w:rsidR="005C711F" w:rsidRPr="009E368A" w:rsidRDefault="005C711F"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Pr="009E368A" w:rsidRDefault="002C369C" w:rsidP="00AC7758">
      <w:pPr>
        <w:spacing w:after="0" w:line="240" w:lineRule="auto"/>
        <w:jc w:val="center"/>
        <w:rPr>
          <w:rFonts w:ascii="Times New Roman" w:hAnsi="Times New Roman" w:cs="Times New Roman"/>
          <w:sz w:val="26"/>
          <w:szCs w:val="26"/>
        </w:rPr>
      </w:pPr>
    </w:p>
    <w:p w:rsidR="002C369C" w:rsidRDefault="002C369C"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FE7612" w:rsidRDefault="00FE7612" w:rsidP="00AC7758">
      <w:pPr>
        <w:spacing w:after="0" w:line="240" w:lineRule="auto"/>
        <w:jc w:val="center"/>
        <w:rPr>
          <w:rFonts w:ascii="Times New Roman" w:hAnsi="Times New Roman" w:cs="Times New Roman"/>
          <w:sz w:val="26"/>
          <w:szCs w:val="26"/>
          <w:lang w:val="sr-Cyrl-RS"/>
        </w:rPr>
      </w:pPr>
    </w:p>
    <w:p w:rsidR="002E0C51" w:rsidRPr="002E0C51" w:rsidRDefault="002E0C51" w:rsidP="00AC7758">
      <w:pPr>
        <w:spacing w:after="0" w:line="240" w:lineRule="auto"/>
        <w:jc w:val="center"/>
        <w:rPr>
          <w:rFonts w:ascii="Times New Roman" w:hAnsi="Times New Roman" w:cs="Times New Roman"/>
          <w:sz w:val="26"/>
          <w:szCs w:val="26"/>
          <w:lang w:val="sr-Cyrl-RS"/>
        </w:rPr>
      </w:pPr>
    </w:p>
    <w:p w:rsidR="005C711F" w:rsidRPr="009E368A" w:rsidRDefault="005C711F" w:rsidP="00AC7758">
      <w:pPr>
        <w:spacing w:after="0" w:line="240" w:lineRule="auto"/>
        <w:jc w:val="center"/>
        <w:rPr>
          <w:rFonts w:ascii="Times New Roman" w:hAnsi="Times New Roman" w:cs="Times New Roman"/>
          <w:sz w:val="26"/>
          <w:szCs w:val="26"/>
        </w:rPr>
      </w:pPr>
    </w:p>
    <w:p w:rsidR="00F83424" w:rsidRDefault="00F83424" w:rsidP="00AC7758">
      <w:pPr>
        <w:spacing w:after="0" w:line="240" w:lineRule="auto"/>
        <w:jc w:val="center"/>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СПИСАК ДИРЕКТНИХ КОРИСНИКА БУЏЕТА ГРАДА НИША</w:t>
      </w:r>
    </w:p>
    <w:p w:rsidR="009F5B47" w:rsidRDefault="009F5B47" w:rsidP="00AC7758">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У 2017. ГОДИНИ</w:t>
      </w:r>
    </w:p>
    <w:p w:rsidR="00FE7612" w:rsidRDefault="00FE7612" w:rsidP="00AC7758">
      <w:pPr>
        <w:spacing w:after="0" w:line="240" w:lineRule="auto"/>
        <w:jc w:val="center"/>
        <w:rPr>
          <w:rFonts w:ascii="Times New Roman" w:hAnsi="Times New Roman" w:cs="Times New Roman"/>
          <w:b/>
          <w:sz w:val="26"/>
          <w:szCs w:val="26"/>
          <w:lang w:val="sr-Cyrl-CS"/>
        </w:rPr>
      </w:pPr>
    </w:p>
    <w:p w:rsidR="00FE7612" w:rsidRPr="009E368A" w:rsidRDefault="00FE7612" w:rsidP="00AC7758">
      <w:pPr>
        <w:spacing w:after="0" w:line="240" w:lineRule="auto"/>
        <w:jc w:val="center"/>
        <w:rPr>
          <w:rFonts w:ascii="Times New Roman" w:hAnsi="Times New Roman" w:cs="Times New Roman"/>
          <w:sz w:val="26"/>
          <w:szCs w:val="26"/>
          <w:lang w:val="sr-Cyrl-CS"/>
        </w:rPr>
      </w:pPr>
    </w:p>
    <w:p w:rsidR="00F83424" w:rsidRPr="009E368A" w:rsidRDefault="00F83424"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1. Скупштина града</w:t>
      </w:r>
    </w:p>
    <w:p w:rsidR="00F83424" w:rsidRPr="009E368A" w:rsidRDefault="00F83424"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2. Градоначелник</w:t>
      </w:r>
    </w:p>
    <w:p w:rsidR="00F83424" w:rsidRPr="009E368A" w:rsidRDefault="00F83424" w:rsidP="00AC7758">
      <w:pPr>
        <w:spacing w:after="0" w:line="240" w:lineRule="auto"/>
        <w:ind w:left="360"/>
        <w:jc w:val="both"/>
        <w:rPr>
          <w:rFonts w:ascii="Times New Roman" w:hAnsi="Times New Roman" w:cs="Times New Roman"/>
          <w:sz w:val="26"/>
          <w:szCs w:val="26"/>
          <w:lang w:val="sr-Latn-RS"/>
        </w:rPr>
      </w:pPr>
      <w:r w:rsidRPr="009E368A">
        <w:rPr>
          <w:rFonts w:ascii="Times New Roman" w:hAnsi="Times New Roman" w:cs="Times New Roman"/>
          <w:sz w:val="26"/>
          <w:szCs w:val="26"/>
          <w:lang w:val="sr-Cyrl-CS"/>
        </w:rPr>
        <w:t>3. Градско веће</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r w:rsidRPr="009E368A">
        <w:rPr>
          <w:rFonts w:ascii="Times New Roman" w:hAnsi="Times New Roman" w:cs="Times New Roman"/>
          <w:sz w:val="26"/>
          <w:szCs w:val="26"/>
          <w:lang w:val="sr-Latn-RS"/>
        </w:rPr>
        <w:t xml:space="preserve">4. </w:t>
      </w:r>
      <w:r w:rsidRPr="009E368A">
        <w:rPr>
          <w:rFonts w:ascii="Times New Roman" w:hAnsi="Times New Roman" w:cs="Times New Roman"/>
          <w:sz w:val="26"/>
          <w:szCs w:val="26"/>
          <w:lang w:val="sr-Cyrl-RS"/>
        </w:rPr>
        <w:t>Градска управа</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5. Правобранилаштво Града Ниша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6. Служба за послове Скупштине града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7. Служба за послове Градоначелника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8. Служба за послове Градског већа</w:t>
      </w:r>
    </w:p>
    <w:p w:rsidR="00CA101D" w:rsidRPr="009E368A" w:rsidRDefault="00CA101D" w:rsidP="00AC7758">
      <w:pPr>
        <w:spacing w:after="0" w:line="240" w:lineRule="auto"/>
        <w:ind w:left="360"/>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9. Канцеларија за локални економски развој и пројекте</w:t>
      </w:r>
    </w:p>
    <w:p w:rsidR="00CA101D" w:rsidRPr="009E368A" w:rsidRDefault="00CA101D" w:rsidP="00AC7758">
      <w:pPr>
        <w:spacing w:after="0" w:line="240" w:lineRule="auto"/>
        <w:outlineLvl w:val="0"/>
        <w:rPr>
          <w:rFonts w:ascii="Times New Roman" w:hAnsi="Times New Roman" w:cs="Times New Roman"/>
          <w:sz w:val="26"/>
          <w:szCs w:val="26"/>
          <w:lang w:val="sr-Latn-CS"/>
        </w:rPr>
      </w:pPr>
      <w:r w:rsidRPr="009E368A">
        <w:rPr>
          <w:rFonts w:ascii="Times New Roman" w:hAnsi="Times New Roman" w:cs="Times New Roman"/>
          <w:sz w:val="26"/>
          <w:szCs w:val="26"/>
          <w:lang w:val="sr-Cyrl-CS"/>
        </w:rPr>
        <w:t xml:space="preserve">    10. Заштитник грађана</w:t>
      </w:r>
    </w:p>
    <w:p w:rsidR="00CA101D" w:rsidRPr="009E368A" w:rsidRDefault="00CA101D" w:rsidP="00AC7758">
      <w:pPr>
        <w:spacing w:after="0" w:line="240" w:lineRule="auto"/>
        <w:ind w:left="360"/>
        <w:jc w:val="both"/>
        <w:rPr>
          <w:rFonts w:ascii="Times New Roman" w:hAnsi="Times New Roman" w:cs="Times New Roman"/>
          <w:sz w:val="26"/>
          <w:szCs w:val="26"/>
          <w:lang w:val="sr-Cyrl-RS"/>
        </w:rPr>
      </w:pPr>
    </w:p>
    <w:p w:rsidR="00F83424" w:rsidRPr="009E368A" w:rsidRDefault="00F83424" w:rsidP="00AC7758">
      <w:pPr>
        <w:spacing w:after="0" w:line="240" w:lineRule="auto"/>
        <w:jc w:val="both"/>
        <w:rPr>
          <w:rFonts w:ascii="Times New Roman" w:hAnsi="Times New Roman" w:cs="Times New Roman"/>
          <w:sz w:val="26"/>
          <w:szCs w:val="26"/>
          <w:lang w:val="sr-Cyrl-CS"/>
        </w:rPr>
      </w:pPr>
    </w:p>
    <w:p w:rsidR="00F83424" w:rsidRDefault="00F83424" w:rsidP="00AC7758">
      <w:pPr>
        <w:spacing w:after="0" w:line="240" w:lineRule="auto"/>
        <w:jc w:val="center"/>
        <w:outlineLvl w:val="0"/>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СПИСАК ИНДИРЕКТНИХ КОРИСНИКА БУЏЕТА ГРАДА НИША</w:t>
      </w:r>
    </w:p>
    <w:p w:rsidR="009F5B47" w:rsidRDefault="009F5B47" w:rsidP="009F5B47">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У 2017. ГОДИНИ</w:t>
      </w:r>
    </w:p>
    <w:p w:rsidR="009F5B47" w:rsidRPr="009E368A" w:rsidRDefault="009F5B47" w:rsidP="00AC7758">
      <w:pPr>
        <w:spacing w:after="0" w:line="240" w:lineRule="auto"/>
        <w:jc w:val="center"/>
        <w:outlineLvl w:val="0"/>
        <w:rPr>
          <w:rFonts w:ascii="Times New Roman" w:hAnsi="Times New Roman" w:cs="Times New Roman"/>
          <w:b/>
          <w:sz w:val="26"/>
          <w:szCs w:val="26"/>
          <w:lang w:val="sr-Cyrl-CS"/>
        </w:rPr>
      </w:pPr>
    </w:p>
    <w:p w:rsidR="00F83424" w:rsidRPr="009E368A" w:rsidRDefault="00F83424" w:rsidP="00AC7758">
      <w:pPr>
        <w:spacing w:after="0" w:line="240" w:lineRule="auto"/>
        <w:jc w:val="center"/>
        <w:rPr>
          <w:rFonts w:ascii="Times New Roman" w:hAnsi="Times New Roman" w:cs="Times New Roman"/>
          <w:sz w:val="26"/>
          <w:szCs w:val="26"/>
          <w:lang w:val="sr-Cyrl-CS"/>
        </w:rPr>
      </w:pP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 xml:space="preserve">      1. </w:t>
      </w:r>
      <w:r w:rsidRPr="009E368A">
        <w:rPr>
          <w:rFonts w:ascii="Times New Roman" w:hAnsi="Times New Roman" w:cs="Times New Roman"/>
          <w:sz w:val="26"/>
          <w:szCs w:val="26"/>
          <w:lang w:val="sr-Cyrl-CS"/>
        </w:rPr>
        <w:t xml:space="preserve">Центар за дневни боравак деце, омладине и одраслих лица ментално ометених у  </w:t>
      </w: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развоју  „Мара“</w:t>
      </w:r>
    </w:p>
    <w:p w:rsidR="00F83424" w:rsidRPr="009E368A" w:rsidRDefault="00F83424"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 xml:space="preserve">      2. </w:t>
      </w:r>
      <w:r w:rsidRPr="009E368A">
        <w:rPr>
          <w:rFonts w:ascii="Times New Roman" w:hAnsi="Times New Roman" w:cs="Times New Roman"/>
          <w:sz w:val="26"/>
          <w:szCs w:val="26"/>
          <w:lang w:val="sr-Cyrl-CS"/>
        </w:rPr>
        <w:t>Предшколска установа „Пчелица“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3</w:t>
      </w:r>
      <w:r w:rsidRPr="009E368A">
        <w:rPr>
          <w:rFonts w:ascii="Times New Roman" w:hAnsi="Times New Roman" w:cs="Times New Roman"/>
          <w:sz w:val="26"/>
          <w:szCs w:val="26"/>
          <w:lang w:val="sr-Cyrl-CS"/>
        </w:rPr>
        <w:t>.</w:t>
      </w: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Установа „Дечији центар“ Ниш</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4</w:t>
      </w:r>
      <w:r w:rsidRPr="009E368A">
        <w:rPr>
          <w:rFonts w:ascii="Times New Roman" w:hAnsi="Times New Roman" w:cs="Times New Roman"/>
          <w:sz w:val="26"/>
          <w:szCs w:val="26"/>
          <w:lang w:val="sr-Cyrl-CS"/>
        </w:rPr>
        <w:t>. Установа „Народни музеј“</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5. </w:t>
      </w:r>
      <w:r w:rsidRPr="009E368A">
        <w:rPr>
          <w:rFonts w:ascii="Times New Roman" w:hAnsi="Times New Roman" w:cs="Times New Roman"/>
          <w:sz w:val="26"/>
          <w:szCs w:val="26"/>
          <w:lang w:val="sr-Cyrl-CS"/>
        </w:rPr>
        <w:t>Установа „Народна библиотека“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6. </w:t>
      </w:r>
      <w:r w:rsidRPr="009E368A">
        <w:rPr>
          <w:rFonts w:ascii="Times New Roman" w:hAnsi="Times New Roman" w:cs="Times New Roman"/>
          <w:sz w:val="26"/>
          <w:szCs w:val="26"/>
          <w:lang w:val="sr-Cyrl-CS"/>
        </w:rPr>
        <w:t>Установа „Народно позориште“</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7. </w:t>
      </w:r>
      <w:r w:rsidRPr="009E368A">
        <w:rPr>
          <w:rFonts w:ascii="Times New Roman" w:hAnsi="Times New Roman" w:cs="Times New Roman"/>
          <w:sz w:val="26"/>
          <w:szCs w:val="26"/>
          <w:lang w:val="sr-Cyrl-CS"/>
        </w:rPr>
        <w:t>Установа „Позориште лутака“</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8. </w:t>
      </w:r>
      <w:r w:rsidRPr="009E368A">
        <w:rPr>
          <w:rFonts w:ascii="Times New Roman" w:hAnsi="Times New Roman" w:cs="Times New Roman"/>
          <w:sz w:val="26"/>
          <w:szCs w:val="26"/>
          <w:lang w:val="sr-Cyrl-CS"/>
        </w:rPr>
        <w:t>Установа „Нишки симфонијски оркестар“</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9. </w:t>
      </w:r>
      <w:r w:rsidRPr="009E368A">
        <w:rPr>
          <w:rFonts w:ascii="Times New Roman" w:hAnsi="Times New Roman" w:cs="Times New Roman"/>
          <w:sz w:val="26"/>
          <w:szCs w:val="26"/>
          <w:lang w:val="sr-Cyrl-CS"/>
        </w:rPr>
        <w:t>Установа „Галерија савремене ликовне уметности“</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10. </w:t>
      </w:r>
      <w:r w:rsidRPr="009E368A">
        <w:rPr>
          <w:rFonts w:ascii="Times New Roman" w:hAnsi="Times New Roman" w:cs="Times New Roman"/>
          <w:sz w:val="26"/>
          <w:szCs w:val="26"/>
          <w:lang w:val="sr-Cyrl-CS"/>
        </w:rPr>
        <w:t>Установа „Нишки културни центар“</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11. </w:t>
      </w:r>
      <w:r w:rsidRPr="009E368A">
        <w:rPr>
          <w:rFonts w:ascii="Times New Roman" w:hAnsi="Times New Roman" w:cs="Times New Roman"/>
          <w:sz w:val="26"/>
          <w:szCs w:val="26"/>
          <w:lang w:val="sr-Cyrl-CS"/>
        </w:rPr>
        <w:t>Установа „Историјски архив“</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12. </w:t>
      </w:r>
      <w:r w:rsidRPr="009E368A">
        <w:rPr>
          <w:rFonts w:ascii="Times New Roman" w:hAnsi="Times New Roman" w:cs="Times New Roman"/>
          <w:sz w:val="26"/>
          <w:szCs w:val="26"/>
          <w:lang w:val="sr-Cyrl-CS"/>
        </w:rPr>
        <w:t>Установа „Завод за заштиту споменика културе“ Ниш</w:t>
      </w:r>
    </w:p>
    <w:p w:rsidR="00F83424" w:rsidRPr="009E368A" w:rsidRDefault="00F83424" w:rsidP="00AC7758">
      <w:pPr>
        <w:spacing w:after="0" w:line="240" w:lineRule="auto"/>
        <w:jc w:val="both"/>
        <w:rPr>
          <w:rFonts w:ascii="Times New Roman" w:hAnsi="Times New Roman" w:cs="Times New Roman"/>
          <w:sz w:val="26"/>
          <w:szCs w:val="26"/>
        </w:rPr>
      </w:pPr>
      <w:r w:rsidRPr="009E368A">
        <w:rPr>
          <w:rFonts w:ascii="Times New Roman" w:hAnsi="Times New Roman" w:cs="Times New Roman"/>
          <w:sz w:val="26"/>
          <w:szCs w:val="26"/>
        </w:rPr>
        <w:t xml:space="preserve">    13. </w:t>
      </w:r>
      <w:r w:rsidRPr="009E368A">
        <w:rPr>
          <w:rFonts w:ascii="Times New Roman" w:hAnsi="Times New Roman" w:cs="Times New Roman"/>
          <w:sz w:val="26"/>
          <w:szCs w:val="26"/>
          <w:lang w:val="sr-Cyrl-CS"/>
        </w:rPr>
        <w:t>Установа за физичку културу СЦ „Чаир“</w:t>
      </w:r>
    </w:p>
    <w:p w:rsidR="00F83424" w:rsidRPr="009E368A" w:rsidRDefault="00F83424" w:rsidP="00AC7758">
      <w:pPr>
        <w:spacing w:after="0" w:line="240" w:lineRule="auto"/>
        <w:rPr>
          <w:rFonts w:ascii="Times New Roman" w:hAnsi="Times New Roman" w:cs="Times New Roman"/>
          <w:sz w:val="26"/>
          <w:szCs w:val="26"/>
        </w:rPr>
      </w:pPr>
      <w:r w:rsidRPr="009E368A">
        <w:rPr>
          <w:rFonts w:ascii="Times New Roman" w:hAnsi="Times New Roman" w:cs="Times New Roman"/>
          <w:sz w:val="26"/>
          <w:szCs w:val="26"/>
        </w:rPr>
        <w:t xml:space="preserve">    14. </w:t>
      </w:r>
      <w:r w:rsidRPr="009E368A">
        <w:rPr>
          <w:rFonts w:ascii="Times New Roman" w:hAnsi="Times New Roman" w:cs="Times New Roman"/>
          <w:sz w:val="26"/>
          <w:szCs w:val="26"/>
          <w:lang w:val="sr-Cyrl-CS"/>
        </w:rPr>
        <w:t xml:space="preserve">Регионални центар за професионални развој запослених у </w:t>
      </w: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образовању-Ниш</w:t>
      </w:r>
    </w:p>
    <w:p w:rsidR="00F83424" w:rsidRPr="009E368A" w:rsidRDefault="00F83424" w:rsidP="00AC7758">
      <w:pPr>
        <w:spacing w:after="0" w:line="240" w:lineRule="auto"/>
        <w:rPr>
          <w:rFonts w:ascii="Times New Roman" w:hAnsi="Times New Roman" w:cs="Times New Roman"/>
          <w:sz w:val="26"/>
          <w:szCs w:val="26"/>
        </w:rPr>
      </w:pPr>
      <w:r w:rsidRPr="009E368A">
        <w:rPr>
          <w:rFonts w:ascii="Times New Roman" w:hAnsi="Times New Roman" w:cs="Times New Roman"/>
          <w:sz w:val="26"/>
          <w:szCs w:val="26"/>
        </w:rPr>
        <w:t xml:space="preserve">    15.</w:t>
      </w:r>
      <w:r w:rsidRPr="009E368A">
        <w:rPr>
          <w:rFonts w:ascii="Times New Roman" w:hAnsi="Times New Roman" w:cs="Times New Roman"/>
          <w:sz w:val="26"/>
          <w:szCs w:val="26"/>
          <w:lang w:val="sr-Cyrl-CS"/>
        </w:rPr>
        <w:t xml:space="preserve"> </w:t>
      </w:r>
      <w:r w:rsidR="00615044" w:rsidRPr="009E368A">
        <w:rPr>
          <w:rFonts w:ascii="Times New Roman" w:hAnsi="Times New Roman" w:cs="Times New Roman"/>
          <w:sz w:val="26"/>
          <w:szCs w:val="26"/>
          <w:lang w:val="sr-Cyrl-CS"/>
        </w:rPr>
        <w:t>Туристичка организација Ниш</w:t>
      </w:r>
      <w:r w:rsidR="00615044" w:rsidRPr="009E368A">
        <w:rPr>
          <w:rFonts w:ascii="Times New Roman" w:hAnsi="Times New Roman" w:cs="Times New Roman"/>
          <w:sz w:val="26"/>
          <w:szCs w:val="26"/>
        </w:rPr>
        <w:t xml:space="preserve">    </w:t>
      </w:r>
    </w:p>
    <w:p w:rsidR="00615044" w:rsidRPr="009E368A" w:rsidRDefault="00F83424" w:rsidP="00AC7758">
      <w:pPr>
        <w:spacing w:after="0" w:line="240" w:lineRule="auto"/>
        <w:rPr>
          <w:rFonts w:ascii="Times New Roman" w:hAnsi="Times New Roman" w:cs="Times New Roman"/>
          <w:sz w:val="26"/>
          <w:szCs w:val="26"/>
          <w:lang w:val="sr-Latn-RS"/>
        </w:rPr>
      </w:pP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1</w:t>
      </w:r>
      <w:r w:rsidRPr="009E368A">
        <w:rPr>
          <w:rFonts w:ascii="Times New Roman" w:hAnsi="Times New Roman" w:cs="Times New Roman"/>
          <w:sz w:val="26"/>
          <w:szCs w:val="26"/>
        </w:rPr>
        <w:t>6.</w:t>
      </w:r>
      <w:r w:rsidRPr="009E368A">
        <w:rPr>
          <w:rFonts w:ascii="Times New Roman" w:hAnsi="Times New Roman" w:cs="Times New Roman"/>
          <w:sz w:val="26"/>
          <w:szCs w:val="26"/>
          <w:lang w:val="sr-Cyrl-CS"/>
        </w:rPr>
        <w:t xml:space="preserve"> </w:t>
      </w:r>
      <w:r w:rsidR="00615044" w:rsidRPr="009E368A">
        <w:rPr>
          <w:rFonts w:ascii="Times New Roman" w:hAnsi="Times New Roman" w:cs="Times New Roman"/>
          <w:sz w:val="26"/>
          <w:szCs w:val="26"/>
          <w:lang w:val="sr-Cyrl-CS"/>
        </w:rPr>
        <w:t>Установа „Сигурна кућа</w:t>
      </w:r>
      <w:r w:rsidR="00615044" w:rsidRPr="009E368A">
        <w:rPr>
          <w:rFonts w:ascii="Times New Roman" w:hAnsi="Times New Roman" w:cs="Times New Roman"/>
          <w:sz w:val="26"/>
          <w:szCs w:val="26"/>
          <w:lang w:val="sr-Latn-CS"/>
        </w:rPr>
        <w:t xml:space="preserve"> </w:t>
      </w:r>
      <w:r w:rsidR="00615044" w:rsidRPr="009E368A">
        <w:rPr>
          <w:rFonts w:ascii="Times New Roman" w:hAnsi="Times New Roman" w:cs="Times New Roman"/>
          <w:sz w:val="26"/>
          <w:szCs w:val="26"/>
          <w:lang w:val="sr-Cyrl-CS"/>
        </w:rPr>
        <w:t>за жене и децу жртве породичног насиља“</w:t>
      </w:r>
    </w:p>
    <w:p w:rsidR="00005964" w:rsidRPr="009E368A" w:rsidRDefault="00005964"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Pr="009E368A" w:rsidRDefault="00CA101D" w:rsidP="00AC7758">
      <w:pPr>
        <w:spacing w:after="0" w:line="240" w:lineRule="auto"/>
        <w:rPr>
          <w:rFonts w:ascii="Times New Roman" w:hAnsi="Times New Roman" w:cs="Times New Roman"/>
          <w:sz w:val="26"/>
          <w:szCs w:val="26"/>
          <w:lang w:val="sr-Cyrl-RS"/>
        </w:rPr>
      </w:pPr>
    </w:p>
    <w:p w:rsidR="00CA101D" w:rsidRDefault="00CA101D" w:rsidP="00AC7758">
      <w:pPr>
        <w:spacing w:after="0" w:line="240" w:lineRule="auto"/>
        <w:rPr>
          <w:rFonts w:ascii="Times New Roman" w:hAnsi="Times New Roman" w:cs="Times New Roman"/>
          <w:sz w:val="26"/>
          <w:szCs w:val="26"/>
          <w:lang w:val="sr-Cyrl-RS"/>
        </w:rPr>
      </w:pPr>
    </w:p>
    <w:p w:rsidR="002E0C51" w:rsidRDefault="002E0C51" w:rsidP="00AC7758">
      <w:pPr>
        <w:spacing w:after="0" w:line="240" w:lineRule="auto"/>
        <w:rPr>
          <w:rFonts w:ascii="Times New Roman" w:hAnsi="Times New Roman" w:cs="Times New Roman"/>
          <w:sz w:val="26"/>
          <w:szCs w:val="26"/>
          <w:lang w:val="sr-Cyrl-RS"/>
        </w:rPr>
      </w:pPr>
    </w:p>
    <w:p w:rsidR="00022570" w:rsidRDefault="00022570" w:rsidP="00AC7758">
      <w:pPr>
        <w:spacing w:after="0" w:line="240" w:lineRule="auto"/>
        <w:rPr>
          <w:rFonts w:ascii="Times New Roman" w:hAnsi="Times New Roman" w:cs="Times New Roman"/>
          <w:sz w:val="26"/>
          <w:szCs w:val="26"/>
          <w:lang w:val="sr-Cyrl-RS"/>
        </w:rPr>
      </w:pPr>
    </w:p>
    <w:p w:rsidR="006D63B2" w:rsidRPr="0049593D" w:rsidRDefault="006D63B2" w:rsidP="006D63B2">
      <w:pPr>
        <w:spacing w:after="0" w:line="240" w:lineRule="auto"/>
        <w:jc w:val="center"/>
        <w:rPr>
          <w:rFonts w:ascii="Times New Roman" w:hAnsi="Times New Roman" w:cs="Times New Roman"/>
          <w:sz w:val="26"/>
          <w:szCs w:val="26"/>
          <w:lang w:val="sr-Cyrl-CS"/>
        </w:rPr>
      </w:pPr>
      <w:r w:rsidRPr="0049593D">
        <w:rPr>
          <w:rFonts w:ascii="Times New Roman" w:hAnsi="Times New Roman" w:cs="Times New Roman"/>
          <w:sz w:val="26"/>
          <w:szCs w:val="26"/>
          <w:lang w:val="sr-Cyrl-CS"/>
        </w:rPr>
        <w:lastRenderedPageBreak/>
        <w:t>О б р а з л о ж е њ е</w:t>
      </w:r>
    </w:p>
    <w:p w:rsidR="006D63B2" w:rsidRPr="0049593D" w:rsidRDefault="006D63B2" w:rsidP="006D63B2">
      <w:pPr>
        <w:spacing w:after="0"/>
        <w:jc w:val="center"/>
        <w:outlineLvl w:val="0"/>
        <w:rPr>
          <w:rFonts w:ascii="Times New Roman" w:hAnsi="Times New Roman" w:cs="Times New Roman"/>
          <w:sz w:val="26"/>
          <w:szCs w:val="26"/>
          <w:lang w:val="sr-Latn-CS"/>
        </w:rPr>
      </w:pPr>
    </w:p>
    <w:p w:rsidR="006D63B2" w:rsidRPr="0049593D" w:rsidRDefault="006D63B2" w:rsidP="006D63B2">
      <w:pPr>
        <w:spacing w:after="0"/>
        <w:jc w:val="center"/>
        <w:outlineLvl w:val="0"/>
        <w:rPr>
          <w:rFonts w:ascii="Times New Roman" w:hAnsi="Times New Roman" w:cs="Times New Roman"/>
          <w:sz w:val="26"/>
          <w:szCs w:val="26"/>
          <w:lang w:val="sr-Latn-CS"/>
        </w:rPr>
      </w:pPr>
      <w:r w:rsidRPr="0049593D">
        <w:rPr>
          <w:rFonts w:ascii="Times New Roman" w:hAnsi="Times New Roman" w:cs="Times New Roman"/>
          <w:sz w:val="26"/>
          <w:szCs w:val="26"/>
          <w:lang w:val="sr-Cyrl-RS"/>
        </w:rPr>
        <w:t>ПРАВНИ ОСНОВ ЗА ДОНОШЕЊЕ БУЏЕТА</w:t>
      </w:r>
    </w:p>
    <w:p w:rsidR="006D63B2" w:rsidRPr="0049593D" w:rsidRDefault="006D63B2" w:rsidP="006D63B2">
      <w:pPr>
        <w:spacing w:after="0"/>
        <w:jc w:val="center"/>
        <w:outlineLvl w:val="0"/>
        <w:rPr>
          <w:rFonts w:ascii="Times New Roman" w:hAnsi="Times New Roman" w:cs="Times New Roman"/>
          <w:b/>
          <w:sz w:val="26"/>
          <w:szCs w:val="26"/>
          <w:lang w:val="sr-Latn-CS"/>
        </w:rPr>
      </w:pPr>
    </w:p>
    <w:p w:rsidR="006D63B2" w:rsidRPr="0049593D" w:rsidRDefault="006D63B2" w:rsidP="006D63B2">
      <w:pPr>
        <w:spacing w:after="0" w:line="240" w:lineRule="auto"/>
        <w:ind w:firstLine="720"/>
        <w:jc w:val="both"/>
        <w:outlineLvl w:val="0"/>
        <w:rPr>
          <w:rFonts w:ascii="Times New Roman" w:hAnsi="Times New Roman" w:cs="Times New Roman"/>
          <w:sz w:val="26"/>
          <w:szCs w:val="26"/>
          <w:lang w:val="sr-Cyrl-RS"/>
        </w:rPr>
      </w:pPr>
      <w:r w:rsidRPr="0049593D">
        <w:rPr>
          <w:rFonts w:ascii="Times New Roman" w:hAnsi="Times New Roman" w:cs="Times New Roman"/>
          <w:sz w:val="26"/>
          <w:szCs w:val="26"/>
          <w:lang w:val="sr-Cyrl-RS"/>
        </w:rPr>
        <w:t>Основ за доношење Одлуке о буџету Града Ниша за 2017. годину јесте Закон о буџетском систему („Службени гласник РС“, број 54/09, 73/10, 101/10, 101/11, 93/12, 62/13, 63/13, 108/13, 142/14 и 68/15 – др. закон и 103/15) који  у члану 43. прописује да скупштина локалне власти доноси одлуку о буџету локалне власти.</w:t>
      </w:r>
    </w:p>
    <w:p w:rsidR="006D63B2" w:rsidRPr="0049593D" w:rsidRDefault="006D63B2" w:rsidP="006D63B2">
      <w:pPr>
        <w:spacing w:after="0" w:line="240" w:lineRule="auto"/>
        <w:ind w:firstLine="720"/>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Припрема и доношење буџета Града Ниша за 2017. годину врши се у складу са Законом о финансирању локалне самоуправе, Упутством за припрему одлуке о буџету локалне власти за 2017. годину и пројекцијом за 2018. и 2019. годину</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 xml:space="preserve"> које је донео министар финансија, Правилником о стандардном класификационом оквиру и контном плану за буџетски систем (</w:t>
      </w:r>
      <w:r w:rsidRPr="0049593D">
        <w:rPr>
          <w:rFonts w:ascii="Times New Roman" w:hAnsi="Times New Roman" w:cs="Times New Roman"/>
          <w:sz w:val="26"/>
          <w:szCs w:val="26"/>
          <w:lang w:val="sr-Cyrl-RS"/>
        </w:rPr>
        <w:t>„Сл</w:t>
      </w:r>
      <w:r w:rsidR="00022570">
        <w:rPr>
          <w:rFonts w:ascii="Times New Roman" w:hAnsi="Times New Roman" w:cs="Times New Roman"/>
          <w:sz w:val="26"/>
          <w:szCs w:val="26"/>
          <w:lang w:val="sr-Cyrl-RS"/>
        </w:rPr>
        <w:t>ужбени гласник РС“, број 103/11</w:t>
      </w:r>
      <w:r w:rsidRPr="0049593D">
        <w:rPr>
          <w:rFonts w:ascii="Times New Roman" w:hAnsi="Times New Roman" w:cs="Times New Roman"/>
          <w:sz w:val="26"/>
          <w:szCs w:val="26"/>
          <w:lang w:val="sr-Cyrl-RS"/>
        </w:rPr>
        <w:t xml:space="preserve">...49/2016) </w:t>
      </w:r>
      <w:r w:rsidRPr="0049593D">
        <w:rPr>
          <w:rFonts w:ascii="Times New Roman" w:hAnsi="Times New Roman" w:cs="Times New Roman"/>
          <w:sz w:val="26"/>
          <w:szCs w:val="26"/>
          <w:lang w:val="sr-Cyrl-CS"/>
        </w:rPr>
        <w:t>и Упутством за припрему буџета Града Ниша за 2017. годину</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 xml:space="preserve"> број 11-1811/201</w:t>
      </w:r>
      <w:r w:rsidRPr="0049593D">
        <w:rPr>
          <w:rFonts w:ascii="Times New Roman" w:hAnsi="Times New Roman" w:cs="Times New Roman"/>
          <w:sz w:val="26"/>
          <w:szCs w:val="26"/>
          <w:lang w:val="sr-Cyrl-RS"/>
        </w:rPr>
        <w:t>6</w:t>
      </w:r>
      <w:r w:rsidRPr="0049593D">
        <w:rPr>
          <w:rFonts w:ascii="Times New Roman" w:hAnsi="Times New Roman" w:cs="Times New Roman"/>
          <w:sz w:val="26"/>
          <w:szCs w:val="26"/>
          <w:lang w:val="sr-Cyrl-CS"/>
        </w:rPr>
        <w:t xml:space="preserve"> од 19. 10. 201</w:t>
      </w:r>
      <w:r w:rsidRPr="0049593D">
        <w:rPr>
          <w:rFonts w:ascii="Times New Roman" w:hAnsi="Times New Roman" w:cs="Times New Roman"/>
          <w:sz w:val="26"/>
          <w:szCs w:val="26"/>
          <w:lang w:val="sr-Cyrl-RS"/>
        </w:rPr>
        <w:t>6</w:t>
      </w:r>
      <w:r w:rsidRPr="0049593D">
        <w:rPr>
          <w:rFonts w:ascii="Times New Roman" w:hAnsi="Times New Roman" w:cs="Times New Roman"/>
          <w:sz w:val="26"/>
          <w:szCs w:val="26"/>
          <w:lang w:val="sr-Cyrl-CS"/>
        </w:rPr>
        <w:t>. године које је издала Управа за финансије, изворне приходе локалне самоуправе и јавне набавке Града Ниша.</w:t>
      </w:r>
    </w:p>
    <w:p w:rsidR="006D63B2" w:rsidRPr="0049593D" w:rsidRDefault="006D63B2" w:rsidP="006D63B2">
      <w:pPr>
        <w:spacing w:after="0" w:line="240" w:lineRule="auto"/>
        <w:ind w:firstLine="720"/>
        <w:jc w:val="both"/>
        <w:rPr>
          <w:rFonts w:ascii="Times New Roman" w:hAnsi="Times New Roman" w:cs="Times New Roman"/>
          <w:sz w:val="26"/>
          <w:szCs w:val="26"/>
          <w:lang w:val="sr-Latn-CS"/>
        </w:rPr>
      </w:pPr>
    </w:p>
    <w:p w:rsidR="006D63B2" w:rsidRPr="0049593D" w:rsidRDefault="006D63B2" w:rsidP="006D63B2">
      <w:pPr>
        <w:spacing w:after="0" w:line="240" w:lineRule="auto"/>
        <w:jc w:val="center"/>
        <w:rPr>
          <w:rFonts w:ascii="Times New Roman" w:hAnsi="Times New Roman" w:cs="Times New Roman"/>
          <w:sz w:val="26"/>
          <w:szCs w:val="26"/>
          <w:lang w:val="sr-Cyrl-CS"/>
        </w:rPr>
      </w:pPr>
      <w:r w:rsidRPr="0049593D">
        <w:rPr>
          <w:rFonts w:ascii="Times New Roman" w:hAnsi="Times New Roman" w:cs="Times New Roman"/>
          <w:sz w:val="26"/>
          <w:szCs w:val="26"/>
          <w:lang w:val="sr-Cyrl-CS"/>
        </w:rPr>
        <w:t>ОСНОВНИ МАКРО-ЕКОНОМСКИ ПОКАЗАТЕЉИ</w:t>
      </w:r>
    </w:p>
    <w:p w:rsidR="006D63B2" w:rsidRPr="0049593D" w:rsidRDefault="006D63B2" w:rsidP="006D63B2">
      <w:pPr>
        <w:spacing w:after="0"/>
        <w:ind w:firstLine="720"/>
        <w:jc w:val="both"/>
        <w:rPr>
          <w:rFonts w:ascii="Times New Roman" w:hAnsi="Times New Roman" w:cs="Times New Roman"/>
          <w:sz w:val="26"/>
          <w:szCs w:val="26"/>
          <w:lang w:val="sr-Latn-CS"/>
        </w:rPr>
      </w:pPr>
    </w:p>
    <w:p w:rsidR="006D63B2" w:rsidRPr="0049593D" w:rsidRDefault="006D63B2" w:rsidP="006D63B2">
      <w:pPr>
        <w:spacing w:after="0" w:line="240" w:lineRule="auto"/>
        <w:ind w:firstLine="720"/>
        <w:jc w:val="both"/>
        <w:rPr>
          <w:rFonts w:ascii="Times New Roman" w:eastAsia="Times New Roman" w:hAnsi="Times New Roman" w:cs="Times New Roman"/>
          <w:sz w:val="26"/>
          <w:szCs w:val="26"/>
          <w:lang w:val="sr-Cyrl-CS" w:eastAsia="sr-Latn-RS"/>
        </w:rPr>
      </w:pPr>
      <w:r w:rsidRPr="0049593D">
        <w:rPr>
          <w:rFonts w:ascii="Times New Roman" w:eastAsia="Times New Roman" w:hAnsi="Times New Roman" w:cs="Times New Roman"/>
          <w:sz w:val="26"/>
          <w:szCs w:val="26"/>
          <w:lang w:val="sr-Latn-RS" w:eastAsia="sr-Latn-RS"/>
        </w:rPr>
        <w:t>Макроекономске пројекције за период од 201</w:t>
      </w:r>
      <w:r w:rsidRPr="0049593D">
        <w:rPr>
          <w:rFonts w:ascii="Times New Roman" w:eastAsia="Times New Roman" w:hAnsi="Times New Roman" w:cs="Times New Roman"/>
          <w:sz w:val="26"/>
          <w:szCs w:val="26"/>
          <w:lang w:val="sr-Cyrl-CS" w:eastAsia="sr-Latn-RS"/>
        </w:rPr>
        <w:t>7</w:t>
      </w:r>
      <w:r w:rsidRPr="0049593D">
        <w:rPr>
          <w:rFonts w:ascii="Times New Roman" w:eastAsia="Times New Roman" w:hAnsi="Times New Roman" w:cs="Times New Roman"/>
          <w:sz w:val="26"/>
          <w:szCs w:val="26"/>
          <w:lang w:val="sr-Latn-RS" w:eastAsia="sr-Latn-RS"/>
        </w:rPr>
        <w:t>. до 201</w:t>
      </w:r>
      <w:r w:rsidRPr="0049593D">
        <w:rPr>
          <w:rFonts w:ascii="Times New Roman" w:eastAsia="Times New Roman" w:hAnsi="Times New Roman" w:cs="Times New Roman"/>
          <w:sz w:val="26"/>
          <w:szCs w:val="26"/>
          <w:lang w:val="sr-Cyrl-CS" w:eastAsia="sr-Latn-RS"/>
        </w:rPr>
        <w:t>9</w:t>
      </w:r>
      <w:r w:rsidRPr="0049593D">
        <w:rPr>
          <w:rFonts w:ascii="Times New Roman" w:eastAsia="Times New Roman" w:hAnsi="Times New Roman" w:cs="Times New Roman"/>
          <w:sz w:val="26"/>
          <w:szCs w:val="26"/>
          <w:lang w:val="sr-Latn-RS" w:eastAsia="sr-Latn-RS"/>
        </w:rPr>
        <w:t xml:space="preserve">. године указују на убрзану путању </w:t>
      </w:r>
      <w:r w:rsidRPr="0049593D">
        <w:rPr>
          <w:rFonts w:ascii="Times New Roman" w:eastAsia="Times New Roman" w:hAnsi="Times New Roman" w:cs="Times New Roman"/>
          <w:sz w:val="26"/>
          <w:szCs w:val="26"/>
          <w:lang w:val="sr-Cyrl-CS" w:eastAsia="sr-Latn-RS"/>
        </w:rPr>
        <w:t>раста и развоја</w:t>
      </w:r>
      <w:r w:rsidRPr="0049593D">
        <w:rPr>
          <w:rFonts w:ascii="Times New Roman" w:eastAsia="Times New Roman" w:hAnsi="Times New Roman" w:cs="Times New Roman"/>
          <w:sz w:val="26"/>
          <w:szCs w:val="26"/>
          <w:lang w:val="sr-Latn-RS" w:eastAsia="sr-Latn-RS"/>
        </w:rPr>
        <w:t xml:space="preserve">. Пројектована кумулативна стопа раста реалног БДП за наредне три године од </w:t>
      </w:r>
      <w:r w:rsidRPr="0049593D">
        <w:rPr>
          <w:rFonts w:ascii="Times New Roman" w:eastAsia="Times New Roman" w:hAnsi="Times New Roman" w:cs="Times New Roman"/>
          <w:sz w:val="26"/>
          <w:szCs w:val="26"/>
          <w:lang w:val="sr-Cyrl-CS" w:eastAsia="sr-Latn-RS"/>
        </w:rPr>
        <w:t>10,3</w:t>
      </w:r>
      <w:r w:rsidRPr="0049593D">
        <w:rPr>
          <w:rFonts w:ascii="Times New Roman" w:eastAsia="Times New Roman" w:hAnsi="Times New Roman" w:cs="Times New Roman"/>
          <w:sz w:val="26"/>
          <w:szCs w:val="26"/>
          <w:lang w:val="sr-Latn-RS" w:eastAsia="sr-Latn-RS"/>
        </w:rPr>
        <w:t>% заснована је на расту домаће тражње, опоравку инвестиционе активности и расту животног</w:t>
      </w:r>
      <w:r w:rsidRPr="0049593D">
        <w:rPr>
          <w:rFonts w:ascii="Times New Roman" w:eastAsia="Times New Roman" w:hAnsi="Times New Roman" w:cs="Times New Roman"/>
          <w:sz w:val="26"/>
          <w:szCs w:val="26"/>
          <w:lang w:val="sr-Cyrl-RS" w:eastAsia="sr-Latn-RS"/>
        </w:rPr>
        <w:t xml:space="preserve"> </w:t>
      </w:r>
      <w:r w:rsidRPr="0049593D">
        <w:rPr>
          <w:rFonts w:ascii="Times New Roman" w:eastAsia="Times New Roman" w:hAnsi="Times New Roman" w:cs="Times New Roman"/>
          <w:sz w:val="26"/>
          <w:szCs w:val="26"/>
          <w:lang w:val="sr-Latn-RS" w:eastAsia="sr-Latn-RS"/>
        </w:rPr>
        <w:t xml:space="preserve">стандарда становништва. Започет инвестициони циклус </w:t>
      </w:r>
      <w:r w:rsidRPr="0049593D">
        <w:rPr>
          <w:rFonts w:ascii="Times New Roman" w:eastAsia="Times New Roman" w:hAnsi="Times New Roman" w:cs="Times New Roman"/>
          <w:sz w:val="26"/>
          <w:szCs w:val="26"/>
          <w:lang w:val="sr-Cyrl-CS" w:eastAsia="sr-Latn-RS"/>
        </w:rPr>
        <w:t xml:space="preserve"> ће и </w:t>
      </w:r>
      <w:r w:rsidRPr="0049593D">
        <w:rPr>
          <w:rFonts w:ascii="Times New Roman" w:eastAsia="Times New Roman" w:hAnsi="Times New Roman" w:cs="Times New Roman"/>
          <w:sz w:val="26"/>
          <w:szCs w:val="26"/>
          <w:lang w:val="sr-Latn-RS" w:eastAsia="sr-Latn-RS"/>
        </w:rPr>
        <w:t xml:space="preserve"> у</w:t>
      </w:r>
      <w:r w:rsidRPr="0049593D">
        <w:rPr>
          <w:rFonts w:ascii="Times New Roman" w:eastAsia="Times New Roman" w:hAnsi="Times New Roman" w:cs="Times New Roman"/>
          <w:sz w:val="26"/>
          <w:szCs w:val="26"/>
          <w:lang w:val="sr-Cyrl-RS" w:eastAsia="sr-Latn-RS"/>
        </w:rPr>
        <w:t xml:space="preserve"> </w:t>
      </w:r>
      <w:r w:rsidRPr="0049593D">
        <w:rPr>
          <w:rFonts w:ascii="Times New Roman" w:eastAsia="Times New Roman" w:hAnsi="Times New Roman" w:cs="Times New Roman"/>
          <w:sz w:val="26"/>
          <w:szCs w:val="26"/>
          <w:lang w:val="sr-Latn-RS" w:eastAsia="sr-Latn-RS"/>
        </w:rPr>
        <w:t>наредним годинама,</w:t>
      </w:r>
      <w:r w:rsidRPr="0049593D">
        <w:rPr>
          <w:rFonts w:ascii="Times New Roman" w:eastAsia="Times New Roman" w:hAnsi="Times New Roman" w:cs="Times New Roman"/>
          <w:sz w:val="26"/>
          <w:szCs w:val="26"/>
          <w:lang w:val="sr-Cyrl-CS" w:eastAsia="sr-Latn-RS"/>
        </w:rPr>
        <w:t xml:space="preserve"> </w:t>
      </w:r>
      <w:r w:rsidRPr="0049593D">
        <w:rPr>
          <w:rFonts w:ascii="Times New Roman" w:eastAsia="Times New Roman" w:hAnsi="Times New Roman" w:cs="Times New Roman"/>
          <w:sz w:val="26"/>
          <w:szCs w:val="26"/>
          <w:lang w:val="sr-Latn-RS" w:eastAsia="sr-Latn-RS"/>
        </w:rPr>
        <w:t>ће бити носећи развојни фактор</w:t>
      </w:r>
      <w:r w:rsidRPr="0049593D">
        <w:rPr>
          <w:rFonts w:ascii="Times New Roman" w:eastAsia="Times New Roman" w:hAnsi="Times New Roman" w:cs="Times New Roman"/>
          <w:sz w:val="26"/>
          <w:szCs w:val="26"/>
          <w:lang w:val="sr-Cyrl-CS" w:eastAsia="sr-Latn-RS"/>
        </w:rPr>
        <w:t xml:space="preserve">, </w:t>
      </w:r>
      <w:r w:rsidRPr="0049593D">
        <w:rPr>
          <w:rFonts w:ascii="Times New Roman" w:eastAsia="Times New Roman" w:hAnsi="Times New Roman" w:cs="Times New Roman"/>
          <w:sz w:val="26"/>
          <w:szCs w:val="26"/>
          <w:lang w:val="sr-Latn-RS" w:eastAsia="sr-Latn-RS"/>
        </w:rPr>
        <w:t>који ће, уз реструктурирање привреде омогућити даље смањивање унутрашњ</w:t>
      </w:r>
      <w:r w:rsidRPr="0049593D">
        <w:rPr>
          <w:rFonts w:ascii="Times New Roman" w:eastAsia="Times New Roman" w:hAnsi="Times New Roman" w:cs="Times New Roman"/>
          <w:sz w:val="26"/>
          <w:szCs w:val="26"/>
          <w:lang w:val="sr-Cyrl-CS" w:eastAsia="sr-Latn-RS"/>
        </w:rPr>
        <w:t>их</w:t>
      </w:r>
      <w:r w:rsidRPr="0049593D">
        <w:rPr>
          <w:rFonts w:ascii="Times New Roman" w:eastAsia="Times New Roman" w:hAnsi="Times New Roman" w:cs="Times New Roman"/>
          <w:sz w:val="26"/>
          <w:szCs w:val="26"/>
          <w:lang w:val="sr-Latn-RS" w:eastAsia="sr-Latn-RS"/>
        </w:rPr>
        <w:t xml:space="preserve"> и спољн</w:t>
      </w:r>
      <w:r w:rsidRPr="0049593D">
        <w:rPr>
          <w:rFonts w:ascii="Times New Roman" w:eastAsia="Times New Roman" w:hAnsi="Times New Roman" w:cs="Times New Roman"/>
          <w:sz w:val="26"/>
          <w:szCs w:val="26"/>
          <w:lang w:val="sr-Cyrl-CS" w:eastAsia="sr-Latn-RS"/>
        </w:rPr>
        <w:t>их</w:t>
      </w:r>
      <w:r w:rsidRPr="0049593D">
        <w:rPr>
          <w:rFonts w:ascii="Times New Roman" w:eastAsia="Times New Roman" w:hAnsi="Times New Roman" w:cs="Times New Roman"/>
          <w:sz w:val="26"/>
          <w:szCs w:val="26"/>
          <w:lang w:val="sr-Latn-RS" w:eastAsia="sr-Latn-RS"/>
        </w:rPr>
        <w:t xml:space="preserve"> неравнотеж</w:t>
      </w:r>
      <w:r w:rsidRPr="0049593D">
        <w:rPr>
          <w:rFonts w:ascii="Times New Roman" w:eastAsia="Times New Roman" w:hAnsi="Times New Roman" w:cs="Times New Roman"/>
          <w:sz w:val="26"/>
          <w:szCs w:val="26"/>
          <w:lang w:val="sr-Cyrl-CS" w:eastAsia="sr-Latn-RS"/>
        </w:rPr>
        <w:t>а</w:t>
      </w:r>
      <w:r w:rsidRPr="0049593D">
        <w:rPr>
          <w:rFonts w:ascii="Times New Roman" w:eastAsia="Times New Roman" w:hAnsi="Times New Roman" w:cs="Times New Roman"/>
          <w:sz w:val="26"/>
          <w:szCs w:val="26"/>
          <w:lang w:val="sr-Latn-RS" w:eastAsia="sr-Latn-RS"/>
        </w:rPr>
        <w:t>. Убрзање раста БДП у 201</w:t>
      </w:r>
      <w:r w:rsidRPr="0049593D">
        <w:rPr>
          <w:rFonts w:ascii="Times New Roman" w:eastAsia="Times New Roman" w:hAnsi="Times New Roman" w:cs="Times New Roman"/>
          <w:sz w:val="26"/>
          <w:szCs w:val="26"/>
          <w:lang w:val="sr-Cyrl-CS" w:eastAsia="sr-Latn-RS"/>
        </w:rPr>
        <w:t>8</w:t>
      </w:r>
      <w:r w:rsidRPr="0049593D">
        <w:rPr>
          <w:rFonts w:ascii="Times New Roman" w:eastAsia="Times New Roman" w:hAnsi="Times New Roman" w:cs="Times New Roman"/>
          <w:sz w:val="26"/>
          <w:szCs w:val="26"/>
          <w:lang w:val="sr-Latn-RS" w:eastAsia="sr-Latn-RS"/>
        </w:rPr>
        <w:t>. и 201</w:t>
      </w:r>
      <w:r w:rsidRPr="0049593D">
        <w:rPr>
          <w:rFonts w:ascii="Times New Roman" w:eastAsia="Times New Roman" w:hAnsi="Times New Roman" w:cs="Times New Roman"/>
          <w:sz w:val="26"/>
          <w:szCs w:val="26"/>
          <w:lang w:val="sr-Cyrl-CS" w:eastAsia="sr-Latn-RS"/>
        </w:rPr>
        <w:t>9</w:t>
      </w:r>
      <w:r w:rsidRPr="0049593D">
        <w:rPr>
          <w:rFonts w:ascii="Times New Roman" w:eastAsia="Times New Roman" w:hAnsi="Times New Roman" w:cs="Times New Roman"/>
          <w:sz w:val="26"/>
          <w:szCs w:val="26"/>
          <w:lang w:val="sr-Latn-RS" w:eastAsia="sr-Latn-RS"/>
        </w:rPr>
        <w:t xml:space="preserve">. години на </w:t>
      </w:r>
      <w:r w:rsidRPr="0049593D">
        <w:rPr>
          <w:rFonts w:ascii="Times New Roman" w:eastAsia="Times New Roman" w:hAnsi="Times New Roman" w:cs="Times New Roman"/>
          <w:sz w:val="26"/>
          <w:szCs w:val="26"/>
          <w:lang w:val="sr-Cyrl-CS" w:eastAsia="sr-Latn-RS"/>
        </w:rPr>
        <w:t xml:space="preserve">по </w:t>
      </w:r>
      <w:r w:rsidRPr="0049593D">
        <w:rPr>
          <w:rFonts w:ascii="Times New Roman" w:eastAsia="Times New Roman" w:hAnsi="Times New Roman" w:cs="Times New Roman"/>
          <w:sz w:val="26"/>
          <w:szCs w:val="26"/>
          <w:lang w:val="sr-Latn-RS" w:eastAsia="sr-Latn-RS"/>
        </w:rPr>
        <w:t xml:space="preserve">3,5%, засновано је, пре свега, на расту инвестиционе потрошње али и стандарда становништва на реалним основама. </w:t>
      </w:r>
      <w:r w:rsidRPr="0049593D">
        <w:rPr>
          <w:rFonts w:ascii="Times New Roman" w:eastAsia="Times New Roman" w:hAnsi="Times New Roman" w:cs="Times New Roman"/>
          <w:sz w:val="26"/>
          <w:szCs w:val="26"/>
          <w:lang w:val="sr-Cyrl-CS" w:eastAsia="sr-Latn-RS"/>
        </w:rPr>
        <w:t>Пројекције фискалних агрегата у периоду од 2017. – 2019. године заснивају се на пројекцијама макроекономских показателља за наведени период, планираној пореској политици која подразумева даље усаглашавање са законима и директивама ЕУ и одговарајућим мерама на приходној и расходној страни, укључујући и реформе великих јавних предузећа.</w:t>
      </w:r>
    </w:p>
    <w:p w:rsidR="006D63B2" w:rsidRPr="0049593D" w:rsidRDefault="006D63B2" w:rsidP="006D63B2">
      <w:pPr>
        <w:spacing w:after="0" w:line="240" w:lineRule="auto"/>
        <w:jc w:val="center"/>
        <w:rPr>
          <w:rFonts w:ascii="Times New Roman" w:hAnsi="Times New Roman" w:cs="Times New Roman"/>
          <w:sz w:val="26"/>
          <w:szCs w:val="26"/>
          <w:lang w:val="sr-Latn-RS"/>
        </w:rPr>
      </w:pPr>
    </w:p>
    <w:p w:rsidR="006D63B2" w:rsidRPr="0049593D" w:rsidRDefault="006D63B2" w:rsidP="006D63B2">
      <w:pPr>
        <w:spacing w:after="0" w:line="240" w:lineRule="auto"/>
        <w:jc w:val="center"/>
        <w:rPr>
          <w:rFonts w:ascii="Times New Roman" w:hAnsi="Times New Roman" w:cs="Times New Roman"/>
          <w:sz w:val="26"/>
          <w:szCs w:val="26"/>
          <w:lang w:val="sr-Cyrl-CS"/>
        </w:rPr>
      </w:pPr>
      <w:r w:rsidRPr="0049593D">
        <w:rPr>
          <w:rFonts w:ascii="Times New Roman" w:hAnsi="Times New Roman" w:cs="Times New Roman"/>
          <w:sz w:val="26"/>
          <w:szCs w:val="26"/>
          <w:lang w:val="sr-Cyrl-RS"/>
        </w:rPr>
        <w:t xml:space="preserve">СТРУКТУРА </w:t>
      </w:r>
      <w:r w:rsidRPr="0049593D">
        <w:rPr>
          <w:rFonts w:ascii="Times New Roman" w:hAnsi="Times New Roman" w:cs="Times New Roman"/>
          <w:sz w:val="26"/>
          <w:szCs w:val="26"/>
          <w:lang w:val="sr-Cyrl-CS"/>
        </w:rPr>
        <w:t xml:space="preserve"> </w:t>
      </w:r>
      <w:r w:rsidRPr="0049593D">
        <w:rPr>
          <w:rFonts w:ascii="Times New Roman" w:hAnsi="Times New Roman" w:cs="Times New Roman"/>
          <w:sz w:val="26"/>
          <w:szCs w:val="26"/>
          <w:lang w:val="sr-Latn-RS"/>
        </w:rPr>
        <w:t>ПР</w:t>
      </w:r>
      <w:r w:rsidRPr="0049593D">
        <w:rPr>
          <w:rFonts w:ascii="Times New Roman" w:hAnsi="Times New Roman" w:cs="Times New Roman"/>
          <w:sz w:val="26"/>
          <w:szCs w:val="26"/>
          <w:lang w:val="sr-Cyrl-CS"/>
        </w:rPr>
        <w:t>ИХОДА И ПРИМАЊА</w:t>
      </w:r>
    </w:p>
    <w:p w:rsidR="006D63B2" w:rsidRPr="0049593D" w:rsidRDefault="006D63B2" w:rsidP="006D63B2">
      <w:pPr>
        <w:spacing w:after="0" w:line="240" w:lineRule="auto"/>
        <w:ind w:left="720"/>
        <w:contextualSpacing/>
        <w:jc w:val="center"/>
        <w:rPr>
          <w:rFonts w:ascii="Times New Roman" w:hAnsi="Times New Roman" w:cs="Times New Roman"/>
          <w:b/>
          <w:sz w:val="26"/>
          <w:szCs w:val="26"/>
          <w:lang w:val="sr-Cyrl-CS"/>
        </w:rPr>
      </w:pPr>
    </w:p>
    <w:p w:rsidR="006D63B2" w:rsidRPr="0049593D" w:rsidRDefault="006D63B2" w:rsidP="006D63B2">
      <w:p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 xml:space="preserve">Финансирање надлежности јединица локалне самоуправе, регулисано је чланом 25. Закона о буџетском систему </w:t>
      </w:r>
      <w:r w:rsidRPr="0049593D">
        <w:rPr>
          <w:rFonts w:ascii="Times New Roman" w:hAnsi="Times New Roman" w:cs="Times New Roman"/>
          <w:sz w:val="26"/>
          <w:szCs w:val="26"/>
          <w:lang w:val="sr-Cyrl-RS"/>
        </w:rPr>
        <w:t xml:space="preserve">(„Службени гласник РС“, број 54/09, 73/10, 101/10, 101/11, 93/12, 62/13, 63/13, 108/13, 142/14 и 68/15 – др. закон и 103/15) </w:t>
      </w:r>
      <w:r w:rsidRPr="0049593D">
        <w:rPr>
          <w:rFonts w:ascii="Times New Roman" w:hAnsi="Times New Roman" w:cs="Times New Roman"/>
          <w:sz w:val="26"/>
          <w:szCs w:val="26"/>
          <w:lang w:val="sr-Cyrl-CS"/>
        </w:rPr>
        <w:t>и члановима 6. и 34. Закона о финансирању локалне самоуправе („Службени гласник РС“, број 62/06, 47/11, 93/12, 99/13 – усклађени дин. изн. и 125/14 – усклађени дин. изн. и 83/2016).</w:t>
      </w:r>
    </w:p>
    <w:p w:rsidR="006D63B2" w:rsidRPr="0049593D" w:rsidRDefault="006D63B2" w:rsidP="006D63B2">
      <w:pPr>
        <w:spacing w:after="0" w:line="240" w:lineRule="auto"/>
        <w:jc w:val="both"/>
        <w:rPr>
          <w:rFonts w:ascii="Times New Roman" w:eastAsia="Calibri" w:hAnsi="Times New Roman" w:cs="Times New Roman"/>
          <w:sz w:val="26"/>
          <w:szCs w:val="26"/>
          <w:lang w:val="sr-Cyrl-CS"/>
        </w:rPr>
      </w:pPr>
      <w:r w:rsidRPr="0049593D">
        <w:rPr>
          <w:rFonts w:ascii="Times New Roman" w:hAnsi="Times New Roman" w:cs="Times New Roman"/>
          <w:sz w:val="26"/>
          <w:szCs w:val="26"/>
          <w:lang w:val="sr-Cyrl-CS"/>
        </w:rPr>
        <w:tab/>
        <w:t>За финансирање надлежности јединице локалне самоуправе, на основу чланова 6, 35. и 36. Закона о финансирању локалне самоуправе, буџетима локалне самоуправе припадају изворни приходи остварени на њеној територији, уступљени приходи и трансфери.</w:t>
      </w:r>
    </w:p>
    <w:p w:rsidR="006D63B2" w:rsidRPr="0049593D" w:rsidRDefault="006D63B2" w:rsidP="006D63B2">
      <w:p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Изворни приходи:</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порез на имовину, осим пореза на пренос апсолутних права и пореза на наслеђе и поклон;</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локалне административне таксе;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локалне комуналне таксе;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lastRenderedPageBreak/>
        <w:t>боравишне таксе;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уређивање грађевинског земљишта;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заштиту и унапређење животне средине;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од концесионе накнаде за обављање комуналних делатности и приходи од других концесионих послова које јединица локалне самоуправе закључи у складу са законом;</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од новчаних казни изречених у прекршајном поступку за прекршаје прописане актом скупштине јединице локалне самоуправе и одузета имовинска корист у том поступку;</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од давања у закуп, односно на коришћење непокретности и покретних ствари у државној средини, које користи јединица локалне самоуправе, односно органи, организације и службе јединице локалне самоуправе и индиректни корисници њеног буџета;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примања од продаје покретних ствари у државној својини које користе органи, организације и службе јединице локалне самоуправе;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које својом активношћу остваре органи, организације и службе јединице локалне самоуправе;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од камата на средства буџета јединице локалне самоуправе;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по основу донација јединици локалне самоуправе;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приходи по основу самодоприноса и</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други приходи утврђени законом.</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Стопе изворних прихода, као и начине и мерила за одређивање висине локалних такси и накнада, утврђује скупштина јединице локалне самоуправе, својом одлуком, у складу са законом.</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Јединици локалне самоуправе са нивоа Републике припадају:</w:t>
      </w:r>
    </w:p>
    <w:p w:rsidR="006D63B2" w:rsidRPr="0049593D" w:rsidRDefault="006D63B2" w:rsidP="006D63B2">
      <w:pPr>
        <w:numPr>
          <w:ilvl w:val="0"/>
          <w:numId w:val="3"/>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уступљени приходи и</w:t>
      </w:r>
    </w:p>
    <w:p w:rsidR="006D63B2" w:rsidRPr="0049593D" w:rsidRDefault="006D63B2" w:rsidP="006D63B2">
      <w:pPr>
        <w:numPr>
          <w:ilvl w:val="0"/>
          <w:numId w:val="3"/>
        </w:numPr>
        <w:spacing w:after="0" w:line="240" w:lineRule="auto"/>
        <w:ind w:left="1077" w:hanging="357"/>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трансфери</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Уступљени приходи:</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порез на доходак грађана (на приход од самосталне делатности, непокретности, давање у закуп покретних ствари, осигурања лица, 77% од пореза на зараде који се плаћа према пребивалишту запосленог припада градовима и остали приходи у складу са законом);</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порез на наслеђе и поклон;</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порез на пренос апсолутних права;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загађивање животне средине;</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коришћење минералних сировина;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извађени материјал из водотока;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накнаде за коришћење шума;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накнаде за коришћење вода;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промену намене пољопривредног земљишта;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накнада за коришћење природног лековитог фактора;</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туристичка накнада и</w:t>
      </w:r>
    </w:p>
    <w:p w:rsidR="006D63B2" w:rsidRPr="0049593D" w:rsidRDefault="006D63B2" w:rsidP="006D63B2">
      <w:pPr>
        <w:numPr>
          <w:ilvl w:val="0"/>
          <w:numId w:val="2"/>
        </w:numPr>
        <w:spacing w:after="0" w:line="240" w:lineRule="auto"/>
        <w:contextualSpacing/>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друге накнаде у складу са законом.</w:t>
      </w:r>
    </w:p>
    <w:p w:rsidR="006D63B2" w:rsidRPr="0049593D" w:rsidRDefault="006D63B2" w:rsidP="006D63B2">
      <w:p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Реални раст прихода може се очекивати код изворних прихода града где се покретањем одговарајућих процедура и доношењем одлука скупштине града може непосредно утицати на њихово остварење.</w:t>
      </w:r>
    </w:p>
    <w:p w:rsidR="006D63B2" w:rsidRPr="0049593D" w:rsidRDefault="006D63B2" w:rsidP="006D63B2">
      <w:p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lastRenderedPageBreak/>
        <w:tab/>
        <w:t xml:space="preserve">Последњим изменама начина финансирања локалне самоуправе наставља се даља реформа локалних јавних финансија, у циљу децентрализације Србије, а испољава се у три кључна правца деловања: </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смањење зависности општина и градова од републичких трансфера, односно јачање финансијске самосталности и независности локалних буџета;</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усмеравање финансијске подршке према неразвијеним локалним самоуправама;</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већа зависност развоја локалне самоуправе у односу на висину њених изворних прихода.</w:t>
      </w:r>
    </w:p>
    <w:p w:rsidR="006D63B2" w:rsidRPr="0049593D" w:rsidRDefault="006D63B2" w:rsidP="006D63B2">
      <w:pPr>
        <w:spacing w:after="0" w:line="240" w:lineRule="auto"/>
        <w:jc w:val="both"/>
        <w:rPr>
          <w:rFonts w:ascii="Times New Roman" w:hAnsi="Times New Roman" w:cs="Times New Roman"/>
          <w:color w:val="FF0000"/>
          <w:sz w:val="26"/>
          <w:szCs w:val="26"/>
          <w:lang w:val="sr-Cyrl-CS"/>
        </w:rPr>
      </w:pPr>
      <w:r w:rsidRPr="0049593D">
        <w:rPr>
          <w:rFonts w:ascii="Times New Roman" w:hAnsi="Times New Roman" w:cs="Times New Roman"/>
          <w:sz w:val="26"/>
          <w:szCs w:val="26"/>
          <w:lang w:val="sr-Cyrl-CS"/>
        </w:rPr>
        <w:tab/>
        <w:t xml:space="preserve"> За ненаменски трансфер у 2017. години, упутством министра финансија, утврђено је да Граду Нишу припада општи трансфер у износу од 633.99</w:t>
      </w:r>
      <w:r w:rsidRPr="0049593D">
        <w:rPr>
          <w:rFonts w:ascii="Times New Roman" w:hAnsi="Times New Roman" w:cs="Times New Roman"/>
          <w:sz w:val="26"/>
          <w:szCs w:val="26"/>
          <w:lang w:val="sr-Latn-RS"/>
        </w:rPr>
        <w:t xml:space="preserve">8.000 </w:t>
      </w:r>
      <w:r w:rsidRPr="0049593D">
        <w:rPr>
          <w:rFonts w:ascii="Times New Roman" w:hAnsi="Times New Roman" w:cs="Times New Roman"/>
          <w:sz w:val="26"/>
          <w:szCs w:val="26"/>
          <w:lang w:val="sr-Cyrl-CS"/>
        </w:rPr>
        <w:t xml:space="preserve">динара (у истом износу као у 2016. години).   </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Што се тиче изворних прихода битно је напоменути да стопе изворних прихода, као и начин и мерила за одређивање висине локалних такси и накнада утврђује Скупштина Града Ниша својом одлуком, у складу са Законом.</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Скупштина Града својом одлуком уводи локалне административне таксе за списе и радње у управним стварима као и за друге списе и радње које органи и службе града издају, односно обављају у оквиру послова из своје изворне надлежности.</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Локалне комуналне таксе, као изворни приход, уводе се за коришћење права, предмета и услуга дефинисаних Законом о финансирању локалне самоуправе.</w:t>
      </w:r>
    </w:p>
    <w:p w:rsidR="006D63B2" w:rsidRPr="00255CF0" w:rsidRDefault="006D63B2" w:rsidP="006D63B2">
      <w:pPr>
        <w:spacing w:after="0" w:line="240" w:lineRule="auto"/>
        <w:ind w:firstLine="720"/>
        <w:jc w:val="both"/>
        <w:rPr>
          <w:rFonts w:ascii="Times New Roman" w:hAnsi="Times New Roman" w:cs="Times New Roman"/>
          <w:sz w:val="26"/>
          <w:szCs w:val="26"/>
          <w:lang w:val="sr-Cyrl-CS"/>
        </w:rPr>
      </w:pPr>
      <w:r w:rsidRPr="00255CF0">
        <w:rPr>
          <w:rFonts w:ascii="Times New Roman" w:hAnsi="Times New Roman" w:cs="Times New Roman"/>
          <w:sz w:val="26"/>
          <w:szCs w:val="26"/>
          <w:lang w:val="sr-Cyrl-CS"/>
        </w:rPr>
        <w:t>Приходи од боравишне таксе су приходи јединица локалне самоуправе на чијој територији се наплаћују, а утврђују се скупштинском одлуком у складу са Законом о туризму.</w:t>
      </w:r>
    </w:p>
    <w:p w:rsidR="001367F4" w:rsidRPr="00255CF0" w:rsidRDefault="001367F4" w:rsidP="006D63B2">
      <w:pPr>
        <w:spacing w:after="0" w:line="240" w:lineRule="auto"/>
        <w:ind w:firstLine="720"/>
        <w:jc w:val="both"/>
        <w:rPr>
          <w:rFonts w:ascii="Times New Roman" w:hAnsi="Times New Roman" w:cs="Times New Roman"/>
          <w:sz w:val="26"/>
          <w:szCs w:val="26"/>
          <w:lang w:val="sr-Cyrl-CS"/>
        </w:rPr>
      </w:pPr>
      <w:r w:rsidRPr="00255CF0">
        <w:rPr>
          <w:rFonts w:ascii="Times New Roman" w:hAnsi="Times New Roman" w:cs="Times New Roman"/>
          <w:sz w:val="26"/>
          <w:szCs w:val="26"/>
          <w:lang w:val="sr-Cyrl-CS"/>
        </w:rPr>
        <w:t>Планирани приходи од боравишних такси у 2017.</w:t>
      </w:r>
      <w:r w:rsidR="007E1F2E" w:rsidRPr="00255CF0">
        <w:rPr>
          <w:rFonts w:ascii="Times New Roman" w:hAnsi="Times New Roman" w:cs="Times New Roman"/>
          <w:sz w:val="26"/>
          <w:szCs w:val="26"/>
          <w:lang w:val="sr-Cyrl-CS"/>
        </w:rPr>
        <w:t xml:space="preserve"> </w:t>
      </w:r>
      <w:r w:rsidRPr="00255CF0">
        <w:rPr>
          <w:rFonts w:ascii="Times New Roman" w:hAnsi="Times New Roman" w:cs="Times New Roman"/>
          <w:sz w:val="26"/>
          <w:szCs w:val="26"/>
          <w:lang w:val="sr-Cyrl-CS"/>
        </w:rPr>
        <w:t>години износе 22.000.000 динара, што је повећање у односу на 2016.</w:t>
      </w:r>
      <w:r w:rsidR="007E1F2E" w:rsidRPr="00255CF0">
        <w:rPr>
          <w:rFonts w:ascii="Times New Roman" w:hAnsi="Times New Roman" w:cs="Times New Roman"/>
          <w:sz w:val="26"/>
          <w:szCs w:val="26"/>
          <w:lang w:val="sr-Cyrl-CS"/>
        </w:rPr>
        <w:t xml:space="preserve"> </w:t>
      </w:r>
      <w:r w:rsidRPr="00255CF0">
        <w:rPr>
          <w:rFonts w:ascii="Times New Roman" w:hAnsi="Times New Roman" w:cs="Times New Roman"/>
          <w:sz w:val="26"/>
          <w:szCs w:val="26"/>
          <w:lang w:val="sr-Cyrl-CS"/>
        </w:rPr>
        <w:t xml:space="preserve">годину и </w:t>
      </w:r>
      <w:r w:rsidR="007E1F2E" w:rsidRPr="00255CF0">
        <w:rPr>
          <w:rFonts w:ascii="Times New Roman" w:hAnsi="Times New Roman" w:cs="Times New Roman"/>
          <w:sz w:val="26"/>
          <w:szCs w:val="26"/>
          <w:lang w:val="sr-Cyrl-CS"/>
        </w:rPr>
        <w:t xml:space="preserve">директна је </w:t>
      </w:r>
      <w:r w:rsidRPr="00255CF0">
        <w:rPr>
          <w:rFonts w:ascii="Times New Roman" w:hAnsi="Times New Roman" w:cs="Times New Roman"/>
          <w:sz w:val="26"/>
          <w:szCs w:val="26"/>
          <w:lang w:val="sr-Cyrl-CS"/>
        </w:rPr>
        <w:t>последиц</w:t>
      </w:r>
      <w:r w:rsidR="007E1F2E" w:rsidRPr="00255CF0">
        <w:rPr>
          <w:rFonts w:ascii="Times New Roman" w:hAnsi="Times New Roman" w:cs="Times New Roman"/>
          <w:sz w:val="26"/>
          <w:szCs w:val="26"/>
          <w:lang w:val="sr-Cyrl-CS"/>
        </w:rPr>
        <w:t xml:space="preserve">а </w:t>
      </w:r>
      <w:r w:rsidRPr="00255CF0">
        <w:rPr>
          <w:rFonts w:ascii="Times New Roman" w:hAnsi="Times New Roman" w:cs="Times New Roman"/>
          <w:sz w:val="26"/>
          <w:szCs w:val="26"/>
          <w:lang w:val="sr-Cyrl-CS"/>
        </w:rPr>
        <w:t xml:space="preserve"> планираног раста </w:t>
      </w:r>
      <w:r w:rsidR="007E1F2E" w:rsidRPr="00255CF0">
        <w:rPr>
          <w:rFonts w:ascii="Times New Roman" w:hAnsi="Times New Roman" w:cs="Times New Roman"/>
          <w:sz w:val="26"/>
          <w:szCs w:val="26"/>
          <w:lang w:val="sr-Cyrl-CS"/>
        </w:rPr>
        <w:t>броја ноћења од 10%, које ће остварити  домаћи и страни туристи,</w:t>
      </w:r>
      <w:r w:rsidRPr="00255CF0">
        <w:rPr>
          <w:rFonts w:ascii="Times New Roman" w:hAnsi="Times New Roman" w:cs="Times New Roman"/>
          <w:sz w:val="26"/>
          <w:szCs w:val="26"/>
          <w:lang w:val="sr-Cyrl-CS"/>
        </w:rPr>
        <w:t xml:space="preserve"> односно укупно остварених приближно 170.000 ноћења</w:t>
      </w:r>
      <w:r w:rsidR="007E1F2E" w:rsidRPr="00255CF0">
        <w:rPr>
          <w:rFonts w:ascii="Times New Roman" w:hAnsi="Times New Roman" w:cs="Times New Roman"/>
          <w:sz w:val="26"/>
          <w:szCs w:val="26"/>
          <w:lang w:val="sr-Cyrl-CS"/>
        </w:rPr>
        <w:t xml:space="preserve"> у 2017. години</w:t>
      </w:r>
      <w:r w:rsidRPr="00255CF0">
        <w:rPr>
          <w:rFonts w:ascii="Times New Roman" w:hAnsi="Times New Roman" w:cs="Times New Roman"/>
          <w:sz w:val="26"/>
          <w:szCs w:val="26"/>
          <w:lang w:val="sr-Cyrl-CS"/>
        </w:rPr>
        <w:t>.</w:t>
      </w:r>
    </w:p>
    <w:p w:rsidR="006D63B2" w:rsidRPr="0049593D" w:rsidRDefault="006D63B2" w:rsidP="006D63B2">
      <w:pPr>
        <w:spacing w:after="0" w:line="240" w:lineRule="auto"/>
        <w:ind w:firstLine="720"/>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 xml:space="preserve">Приход од пореза на зараде је најважнији појединачни приход буџета Града, а пошто је у директној вези са бројем запослених на територији Града Ниша, свака промена у запослености имаће велики утицај на буџет града и на расподелу средстава. </w:t>
      </w:r>
    </w:p>
    <w:p w:rsidR="006D63B2" w:rsidRPr="0049593D" w:rsidRDefault="006D63B2" w:rsidP="006D63B2">
      <w:p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Укупни приходи и примања буџета Града Ниша за 2017. годину, без пренетих неутрошених средстава, планирани су у износу од 9</w:t>
      </w:r>
      <w:r w:rsidRPr="0049593D">
        <w:rPr>
          <w:rFonts w:ascii="Times New Roman" w:hAnsi="Times New Roman" w:cs="Times New Roman"/>
          <w:sz w:val="26"/>
          <w:szCs w:val="26"/>
          <w:lang w:val="sr-Latn-RS"/>
        </w:rPr>
        <w:t>.8</w:t>
      </w:r>
      <w:r w:rsidRPr="0049593D">
        <w:rPr>
          <w:rFonts w:ascii="Times New Roman" w:hAnsi="Times New Roman" w:cs="Times New Roman"/>
          <w:sz w:val="26"/>
          <w:szCs w:val="26"/>
          <w:lang w:val="sr-Cyrl-CS"/>
        </w:rPr>
        <w:t>45</w:t>
      </w:r>
      <w:r w:rsidRPr="0049593D">
        <w:rPr>
          <w:rFonts w:ascii="Times New Roman" w:hAnsi="Times New Roman" w:cs="Times New Roman"/>
          <w:sz w:val="26"/>
          <w:szCs w:val="26"/>
          <w:lang w:val="sr-Latn-RS"/>
        </w:rPr>
        <w:t>.</w:t>
      </w:r>
      <w:r w:rsidRPr="0049593D">
        <w:rPr>
          <w:rFonts w:ascii="Times New Roman" w:hAnsi="Times New Roman" w:cs="Times New Roman"/>
          <w:sz w:val="26"/>
          <w:szCs w:val="26"/>
          <w:lang w:val="sr-Latn-CS"/>
        </w:rPr>
        <w:t>499</w:t>
      </w:r>
      <w:r w:rsidRPr="0049593D">
        <w:rPr>
          <w:rFonts w:ascii="Times New Roman" w:hAnsi="Times New Roman" w:cs="Times New Roman"/>
          <w:sz w:val="26"/>
          <w:szCs w:val="26"/>
          <w:lang w:val="sr-Latn-RS"/>
        </w:rPr>
        <w:t>.000</w:t>
      </w:r>
      <w:r w:rsidRPr="0049593D">
        <w:rPr>
          <w:rFonts w:ascii="Times New Roman" w:hAnsi="Times New Roman" w:cs="Times New Roman"/>
          <w:sz w:val="26"/>
          <w:szCs w:val="26"/>
          <w:lang w:val="sr-Cyrl-CS"/>
        </w:rPr>
        <w:t xml:space="preserve"> динара, при чему текући приходи износе 7</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824</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963</w:t>
      </w:r>
      <w:r w:rsidRPr="0049593D">
        <w:rPr>
          <w:rFonts w:ascii="Times New Roman" w:hAnsi="Times New Roman" w:cs="Times New Roman"/>
          <w:sz w:val="26"/>
          <w:szCs w:val="26"/>
          <w:lang w:val="sr-Latn-RS"/>
        </w:rPr>
        <w:t>.000</w:t>
      </w:r>
      <w:r w:rsidRPr="0049593D">
        <w:rPr>
          <w:rFonts w:ascii="Times New Roman" w:hAnsi="Times New Roman" w:cs="Times New Roman"/>
          <w:color w:val="FF0000"/>
          <w:sz w:val="26"/>
          <w:szCs w:val="26"/>
          <w:lang w:val="sr-Cyrl-CS"/>
        </w:rPr>
        <w:t xml:space="preserve"> </w:t>
      </w:r>
      <w:r w:rsidRPr="0049593D">
        <w:rPr>
          <w:rFonts w:ascii="Times New Roman" w:hAnsi="Times New Roman" w:cs="Times New Roman"/>
          <w:sz w:val="26"/>
          <w:szCs w:val="26"/>
          <w:lang w:val="sr-Cyrl-CS"/>
        </w:rPr>
        <w:t xml:space="preserve">динара, примања од продаје нефинансијске имовине </w:t>
      </w:r>
      <w:r w:rsidRPr="0049593D">
        <w:rPr>
          <w:rFonts w:ascii="Times New Roman" w:hAnsi="Times New Roman" w:cs="Times New Roman"/>
          <w:sz w:val="26"/>
          <w:szCs w:val="26"/>
          <w:lang w:val="sr-Latn-CS"/>
        </w:rPr>
        <w:t>1.</w:t>
      </w:r>
      <w:r w:rsidRPr="0049593D">
        <w:rPr>
          <w:rFonts w:ascii="Times New Roman" w:hAnsi="Times New Roman" w:cs="Times New Roman"/>
          <w:sz w:val="26"/>
          <w:szCs w:val="26"/>
          <w:lang w:val="sr-Cyrl-CS"/>
        </w:rPr>
        <w:t>709</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336</w:t>
      </w:r>
      <w:r w:rsidRPr="0049593D">
        <w:rPr>
          <w:rFonts w:ascii="Times New Roman" w:hAnsi="Times New Roman" w:cs="Times New Roman"/>
          <w:sz w:val="26"/>
          <w:szCs w:val="26"/>
          <w:lang w:val="sr-Latn-CS"/>
        </w:rPr>
        <w:t>.000</w:t>
      </w:r>
      <w:r w:rsidRPr="0049593D">
        <w:rPr>
          <w:rFonts w:ascii="Times New Roman" w:hAnsi="Times New Roman" w:cs="Times New Roman"/>
          <w:sz w:val="26"/>
          <w:szCs w:val="26"/>
          <w:lang w:val="sr-Cyrl-CS"/>
        </w:rPr>
        <w:t xml:space="preserve">  динара и примања од задуживања и продаје финансијске имовине 311</w:t>
      </w:r>
      <w:r w:rsidRPr="0049593D">
        <w:rPr>
          <w:rFonts w:ascii="Times New Roman" w:hAnsi="Times New Roman" w:cs="Times New Roman"/>
          <w:sz w:val="26"/>
          <w:szCs w:val="26"/>
          <w:lang w:val="sr-Latn-RS"/>
        </w:rPr>
        <w:t>.</w:t>
      </w:r>
      <w:r w:rsidRPr="0049593D">
        <w:rPr>
          <w:rFonts w:ascii="Times New Roman" w:hAnsi="Times New Roman" w:cs="Times New Roman"/>
          <w:sz w:val="26"/>
          <w:szCs w:val="26"/>
          <w:lang w:val="sr-Cyrl-CS"/>
        </w:rPr>
        <w:t>200</w:t>
      </w:r>
      <w:r w:rsidRPr="0049593D">
        <w:rPr>
          <w:rFonts w:ascii="Times New Roman" w:hAnsi="Times New Roman" w:cs="Times New Roman"/>
          <w:sz w:val="26"/>
          <w:szCs w:val="26"/>
          <w:lang w:val="sr-Latn-RS"/>
        </w:rPr>
        <w:t>.000</w:t>
      </w:r>
      <w:r w:rsidRPr="0049593D">
        <w:rPr>
          <w:rFonts w:ascii="Times New Roman" w:hAnsi="Times New Roman" w:cs="Times New Roman"/>
          <w:color w:val="FF0000"/>
          <w:sz w:val="26"/>
          <w:szCs w:val="26"/>
          <w:lang w:val="sr-Cyrl-CS"/>
        </w:rPr>
        <w:t xml:space="preserve"> </w:t>
      </w:r>
      <w:r w:rsidRPr="0049593D">
        <w:rPr>
          <w:rFonts w:ascii="Times New Roman" w:hAnsi="Times New Roman" w:cs="Times New Roman"/>
          <w:sz w:val="26"/>
          <w:szCs w:val="26"/>
          <w:lang w:val="sr-Cyrl-CS"/>
        </w:rPr>
        <w:t xml:space="preserve">динара. </w:t>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 оквиру текућих прихода нај</w:t>
      </w:r>
      <w:r w:rsidRPr="0049593D">
        <w:rPr>
          <w:rFonts w:ascii="Times New Roman" w:hAnsi="Times New Roman" w:cs="Times New Roman"/>
          <w:sz w:val="26"/>
          <w:szCs w:val="26"/>
          <w:lang w:val="sr-Latn-RS"/>
        </w:rPr>
        <w:t>значајниј</w:t>
      </w:r>
      <w:r w:rsidRPr="0049593D">
        <w:rPr>
          <w:rFonts w:ascii="Times New Roman" w:hAnsi="Times New Roman" w:cs="Times New Roman"/>
          <w:sz w:val="26"/>
          <w:szCs w:val="26"/>
          <w:lang w:val="sr-Cyrl-CS"/>
        </w:rPr>
        <w:t>и су приходи од пореза на доходак, са планираним износом од 4</w:t>
      </w:r>
      <w:r w:rsidRPr="0049593D">
        <w:rPr>
          <w:rFonts w:ascii="Times New Roman" w:hAnsi="Times New Roman" w:cs="Times New Roman"/>
          <w:sz w:val="26"/>
          <w:szCs w:val="26"/>
          <w:lang w:val="sr-Latn-RS"/>
        </w:rPr>
        <w:t>.</w:t>
      </w:r>
      <w:r w:rsidRPr="0049593D">
        <w:rPr>
          <w:rFonts w:ascii="Times New Roman" w:hAnsi="Times New Roman" w:cs="Times New Roman"/>
          <w:sz w:val="26"/>
          <w:szCs w:val="26"/>
          <w:lang w:val="sr-Cyrl-CS"/>
        </w:rPr>
        <w:t>064</w:t>
      </w:r>
      <w:r w:rsidRPr="0049593D">
        <w:rPr>
          <w:rFonts w:ascii="Times New Roman" w:hAnsi="Times New Roman" w:cs="Times New Roman"/>
          <w:sz w:val="26"/>
          <w:szCs w:val="26"/>
          <w:lang w:val="sr-Latn-RS"/>
        </w:rPr>
        <w:t>.</w:t>
      </w:r>
      <w:r w:rsidRPr="0049593D">
        <w:rPr>
          <w:rFonts w:ascii="Times New Roman" w:hAnsi="Times New Roman" w:cs="Times New Roman"/>
          <w:sz w:val="26"/>
          <w:szCs w:val="26"/>
          <w:lang w:val="sr-Cyrl-CS"/>
        </w:rPr>
        <w:t>0</w:t>
      </w:r>
      <w:r w:rsidRPr="0049593D">
        <w:rPr>
          <w:rFonts w:ascii="Times New Roman" w:hAnsi="Times New Roman" w:cs="Times New Roman"/>
          <w:sz w:val="26"/>
          <w:szCs w:val="26"/>
          <w:lang w:val="sr-Latn-RS"/>
        </w:rPr>
        <w:t>00.000</w:t>
      </w:r>
      <w:r w:rsidRPr="0049593D">
        <w:rPr>
          <w:rFonts w:ascii="Times New Roman" w:hAnsi="Times New Roman" w:cs="Times New Roman"/>
          <w:sz w:val="26"/>
          <w:szCs w:val="26"/>
          <w:lang w:val="sr-Cyrl-CS"/>
        </w:rPr>
        <w:t xml:space="preserve"> динара</w:t>
      </w:r>
      <w:r w:rsidRPr="0049593D">
        <w:rPr>
          <w:rFonts w:ascii="Times New Roman" w:hAnsi="Times New Roman" w:cs="Times New Roman"/>
          <w:sz w:val="26"/>
          <w:szCs w:val="26"/>
          <w:lang w:val="sr-Latn-CS"/>
        </w:rPr>
        <w:t>.</w:t>
      </w:r>
      <w:r w:rsidRPr="0049593D">
        <w:rPr>
          <w:rFonts w:ascii="Times New Roman" w:hAnsi="Times New Roman" w:cs="Times New Roman"/>
          <w:sz w:val="26"/>
          <w:szCs w:val="26"/>
          <w:lang w:val="sr-Cyrl-CS"/>
        </w:rPr>
        <w:t xml:space="preserve"> </w:t>
      </w:r>
    </w:p>
    <w:p w:rsidR="006D63B2" w:rsidRPr="0049593D" w:rsidRDefault="006D63B2" w:rsidP="006D63B2">
      <w:pPr>
        <w:spacing w:after="0" w:line="240" w:lineRule="auto"/>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ab/>
        <w:t xml:space="preserve">Планирани приходи од пореза на зараде у 2017. години износе 3.515.000.000 динара у већем су износу за 315.000.000 динара у односу на процену остварења у 2016.години, као последица закључених уговора са страним инвеститорима који користе различите врсте подстицаја и најаве новог запошљавања, очекује се повећање броја запослених до 5.000 радника у односу на претходни период.  Очекивано повећање броја радних места на територији Града Ниша на основу планиране динамике реализације уговорених страних инвестиција: </w:t>
      </w:r>
      <w:r w:rsidRPr="0049593D">
        <w:rPr>
          <w:rFonts w:ascii="Times New Roman" w:hAnsi="Times New Roman" w:cs="Times New Roman"/>
          <w:sz w:val="26"/>
          <w:szCs w:val="26"/>
          <w:lang w:val="sr-Latn-CS"/>
        </w:rPr>
        <w:t xml:space="preserve">Johnson  electric 1.100 </w:t>
      </w:r>
      <w:r w:rsidRPr="0049593D">
        <w:rPr>
          <w:rFonts w:ascii="Times New Roman" w:hAnsi="Times New Roman" w:cs="Times New Roman"/>
          <w:sz w:val="26"/>
          <w:szCs w:val="26"/>
          <w:lang w:val="sr-Cyrl-CS"/>
        </w:rPr>
        <w:t xml:space="preserve">новозапослених, </w:t>
      </w:r>
      <w:r w:rsidRPr="0049593D">
        <w:rPr>
          <w:rFonts w:ascii="Times New Roman" w:hAnsi="Times New Roman" w:cs="Times New Roman"/>
          <w:sz w:val="26"/>
          <w:szCs w:val="26"/>
          <w:lang w:val="sr-Latn-CS"/>
        </w:rPr>
        <w:t xml:space="preserve">Aster textil </w:t>
      </w:r>
      <w:r w:rsidRPr="0049593D">
        <w:rPr>
          <w:rFonts w:ascii="Times New Roman" w:hAnsi="Times New Roman" w:cs="Times New Roman"/>
          <w:sz w:val="26"/>
          <w:szCs w:val="26"/>
          <w:lang w:val="sr-Cyrl-CS"/>
        </w:rPr>
        <w:t>800 новозапослених,</w:t>
      </w:r>
      <w:r w:rsidRPr="0049593D">
        <w:rPr>
          <w:rFonts w:ascii="Times New Roman" w:hAnsi="Times New Roman" w:cs="Times New Roman"/>
          <w:sz w:val="26"/>
          <w:szCs w:val="26"/>
          <w:lang w:val="sr-Latn-CS"/>
        </w:rPr>
        <w:t xml:space="preserve"> Leoni Niš</w:t>
      </w:r>
      <w:r w:rsidRPr="0049593D">
        <w:rPr>
          <w:rFonts w:ascii="Times New Roman" w:hAnsi="Times New Roman" w:cs="Times New Roman"/>
          <w:sz w:val="26"/>
          <w:szCs w:val="26"/>
          <w:lang w:val="sr-Cyrl-CS"/>
        </w:rPr>
        <w:t xml:space="preserve"> 1.000 новозапослених,</w:t>
      </w:r>
      <w:r w:rsidRPr="0049593D">
        <w:rPr>
          <w:rFonts w:ascii="Times New Roman" w:hAnsi="Times New Roman" w:cs="Times New Roman"/>
          <w:sz w:val="26"/>
          <w:szCs w:val="26"/>
          <w:lang w:val="sr-Latn-CS"/>
        </w:rPr>
        <w:t xml:space="preserve"> IMI – Integrated Micro Elekctronics</w:t>
      </w:r>
      <w:r w:rsidRPr="0049593D">
        <w:rPr>
          <w:rFonts w:ascii="Times New Roman" w:hAnsi="Times New Roman" w:cs="Times New Roman"/>
          <w:sz w:val="26"/>
          <w:szCs w:val="26"/>
          <w:lang w:val="sr-Cyrl-CS"/>
        </w:rPr>
        <w:t xml:space="preserve"> 250 новозапослених. Најава страног инвеститора са којим су у завршној фази преговори о реализацији инвестиције којом ће се омогућити запошљавање 500 радника у 2017. години. У ситуацији константног раста туристичке тражње очекује се раст запослености у угоститељству и сродним услужним </w:t>
      </w:r>
      <w:r w:rsidRPr="0049593D">
        <w:rPr>
          <w:rFonts w:ascii="Times New Roman" w:hAnsi="Times New Roman" w:cs="Times New Roman"/>
          <w:sz w:val="26"/>
          <w:szCs w:val="26"/>
          <w:lang w:val="sr-Cyrl-CS"/>
        </w:rPr>
        <w:lastRenderedPageBreak/>
        <w:t>делатностима  што потврђују званични подаци РЗС. 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последицу имати повећање запослености за приближно 300 радника.Јавно предузеће „Аеродром Ниш“ је извршило модернизацију аеродрома и развој ваздушног саобраћаја, односно планира се повећани број долазака путника. Унапређењем конкурентности Аеродрома  у области транспорта робе, створиће се услови за искоришћење развојних потенцијала региона, позиционирање Града Ниша као регионалног центра у области ваздушног транспорта робе, унапређење привредне сарадње, што ће омогућити запошљавање приближно 500 радника. Мерама за сузбијање сиве економије и увођењем пословања у легалне токове створиће се услови за пријављивање око 500 радника. Повећање прихода од пореза на зараде је и на основу повећања зарада запосленима у здравству, просвети, култури и другим јавним службама.</w:t>
      </w:r>
      <w:r w:rsidRPr="0049593D">
        <w:rPr>
          <w:rFonts w:ascii="Times New Roman" w:hAnsi="Times New Roman" w:cs="Times New Roman"/>
          <w:sz w:val="26"/>
          <w:szCs w:val="26"/>
          <w:lang w:val="sr-Latn-CS"/>
        </w:rPr>
        <w:t xml:space="preserve">          </w:t>
      </w:r>
    </w:p>
    <w:p w:rsidR="006D63B2" w:rsidRPr="0049593D" w:rsidRDefault="006D63B2" w:rsidP="006D63B2">
      <w:pPr>
        <w:spacing w:after="0" w:line="240" w:lineRule="auto"/>
        <w:ind w:firstLine="709"/>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Приходи од пореза на имовину у укупном износу од </w:t>
      </w:r>
      <w:r w:rsidRPr="0049593D">
        <w:rPr>
          <w:rFonts w:ascii="Times New Roman" w:hAnsi="Times New Roman" w:cs="Times New Roman"/>
          <w:sz w:val="26"/>
          <w:szCs w:val="26"/>
          <w:lang w:val="sr-Latn-RS"/>
        </w:rPr>
        <w:t>1.4</w:t>
      </w:r>
      <w:r w:rsidRPr="0049593D">
        <w:rPr>
          <w:rFonts w:ascii="Times New Roman" w:hAnsi="Times New Roman" w:cs="Times New Roman"/>
          <w:sz w:val="26"/>
          <w:szCs w:val="26"/>
          <w:lang w:val="sr-Cyrl-CS"/>
        </w:rPr>
        <w:t>64</w:t>
      </w:r>
      <w:r w:rsidRPr="0049593D">
        <w:rPr>
          <w:rFonts w:ascii="Times New Roman" w:hAnsi="Times New Roman" w:cs="Times New Roman"/>
          <w:sz w:val="26"/>
          <w:szCs w:val="26"/>
          <w:lang w:val="sr-Latn-RS"/>
        </w:rPr>
        <w:t>.000.000</w:t>
      </w:r>
      <w:r w:rsidRPr="0049593D">
        <w:rPr>
          <w:rFonts w:ascii="Times New Roman" w:hAnsi="Times New Roman" w:cs="Times New Roman"/>
          <w:color w:val="FF0000"/>
          <w:sz w:val="26"/>
          <w:szCs w:val="26"/>
          <w:lang w:val="sr-Cyrl-CS"/>
        </w:rPr>
        <w:t xml:space="preserve"> </w:t>
      </w:r>
      <w:r w:rsidRPr="0049593D">
        <w:rPr>
          <w:rFonts w:ascii="Times New Roman" w:hAnsi="Times New Roman" w:cs="Times New Roman"/>
          <w:sz w:val="26"/>
          <w:szCs w:val="26"/>
          <w:lang w:val="sr-Cyrl-CS"/>
        </w:rPr>
        <w:t>динара</w:t>
      </w:r>
      <w:r w:rsidRPr="0049593D">
        <w:rPr>
          <w:rFonts w:ascii="Times New Roman" w:hAnsi="Times New Roman" w:cs="Times New Roman"/>
          <w:sz w:val="26"/>
          <w:szCs w:val="26"/>
          <w:lang w:val="sr-Cyrl-RS"/>
        </w:rPr>
        <w:t xml:space="preserve"> и то: Порез на </w:t>
      </w:r>
      <w:r w:rsidRPr="0049593D">
        <w:rPr>
          <w:rFonts w:ascii="Times New Roman" w:hAnsi="Times New Roman" w:cs="Times New Roman"/>
          <w:sz w:val="26"/>
          <w:szCs w:val="26"/>
          <w:lang w:val="sr-Cyrl-CS"/>
        </w:rPr>
        <w:t>имовину који припада буџету Града</w:t>
      </w:r>
      <w:r w:rsidRPr="0049593D">
        <w:rPr>
          <w:rFonts w:ascii="Times New Roman" w:hAnsi="Times New Roman" w:cs="Times New Roman"/>
          <w:sz w:val="26"/>
          <w:szCs w:val="26"/>
          <w:lang w:val="sr-Cyrl-RS"/>
        </w:rPr>
        <w:t xml:space="preserve"> се планира у следећој години у износу од 1.310.000.000 динара. На основу података којима располаже</w:t>
      </w:r>
      <w:r w:rsidRPr="0049593D">
        <w:rPr>
          <w:rFonts w:ascii="Times New Roman" w:eastAsia="Lucida Sans Unicode" w:hAnsi="Times New Roman" w:cs="Times New Roman"/>
          <w:bCs/>
          <w:sz w:val="26"/>
          <w:szCs w:val="26"/>
          <w:lang w:val="sr-Cyrl-RS" w:eastAsia="sr-Latn-RS"/>
        </w:rPr>
        <w:t xml:space="preserve">  Одсек за утврђивање, наплату и контролу изворних прихода локалне самоуправе у 2016. години се очекује остварење прихода од пореза на имовину у износу од 936.000.000 динара. У 2017. години планирани приходи од пореза на имовину су у износу од 1.310.000.000 динара. Ово повећање планираних прихода очекујемо на основу реалног повећања броја пореских обвезника и то: по основу озакоњења објеката по Закону о озакоњењу у износу од 140.000.000 динара, по основу појачаних активности рада на терену искоришћењем људских ресурса бивших радника Дирекције за изградњу Града Ниша у износу од 93.000.000 динара, по основу појачане канцеларијске контроле упоређивањем база података Локалне пореске администрације и градских јавних комуналних предузећа у износу од 47.000.000 динара, по основу интензивирања принудне наплате по Закону о пореском поступку и пореској администрацији и покретањем прекршајних поступака за нередовна плаћања пореза у износу од 47.000.000 динара и по основу редовног увећања броја пореских обвезника и повећања опорезиве квадратуре 47.000.000 динара</w:t>
      </w:r>
      <w:r w:rsidRPr="0049593D">
        <w:rPr>
          <w:rFonts w:ascii="Times New Roman" w:eastAsia="Lucida Sans Unicode" w:hAnsi="Times New Roman" w:cs="Times New Roman"/>
          <w:bCs/>
          <w:sz w:val="26"/>
          <w:szCs w:val="26"/>
          <w:lang w:val="sr-Latn-CS" w:eastAsia="sr-Latn-RS"/>
        </w:rPr>
        <w:t>.</w:t>
      </w:r>
    </w:p>
    <w:p w:rsidR="006D63B2" w:rsidRPr="0049593D" w:rsidRDefault="006D63B2" w:rsidP="006D63B2">
      <w:pPr>
        <w:suppressAutoHyphens/>
        <w:spacing w:after="0" w:line="240" w:lineRule="auto"/>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 xml:space="preserve"> </w:t>
      </w:r>
      <w:r w:rsidRPr="0049593D">
        <w:rPr>
          <w:rFonts w:ascii="Times New Roman" w:hAnsi="Times New Roman" w:cs="Times New Roman"/>
          <w:sz w:val="26"/>
          <w:szCs w:val="26"/>
          <w:lang w:val="sr-Cyrl-CS"/>
        </w:rPr>
        <w:tab/>
        <w:t>Трансферна средства од Републике су планирана у износу од  633.998.000</w:t>
      </w:r>
      <w:r w:rsidRPr="0049593D">
        <w:rPr>
          <w:rFonts w:ascii="Times New Roman" w:hAnsi="Times New Roman" w:cs="Times New Roman"/>
          <w:color w:val="FF0000"/>
          <w:sz w:val="26"/>
          <w:szCs w:val="26"/>
          <w:lang w:val="sr-Cyrl-CS"/>
        </w:rPr>
        <w:t xml:space="preserve"> </w:t>
      </w:r>
      <w:r w:rsidRPr="0049593D">
        <w:rPr>
          <w:rFonts w:ascii="Times New Roman" w:hAnsi="Times New Roman" w:cs="Times New Roman"/>
          <w:sz w:val="26"/>
          <w:szCs w:val="26"/>
          <w:lang w:val="sr-Cyrl-CS"/>
        </w:rPr>
        <w:t>динара</w:t>
      </w:r>
      <w:r w:rsidRPr="0049593D">
        <w:rPr>
          <w:rFonts w:ascii="Times New Roman" w:hAnsi="Times New Roman" w:cs="Times New Roman"/>
          <w:sz w:val="26"/>
          <w:szCs w:val="26"/>
          <w:lang w:val="sr-Latn-CS"/>
        </w:rPr>
        <w:t>.</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hAnsi="Times New Roman" w:cs="Times New Roman"/>
          <w:sz w:val="26"/>
          <w:szCs w:val="26"/>
          <w:lang w:val="sr-Cyrl-CS"/>
        </w:rPr>
        <w:t xml:space="preserve"> </w:t>
      </w:r>
      <w:r w:rsidRPr="0049593D">
        <w:rPr>
          <w:rFonts w:ascii="Times New Roman" w:hAnsi="Times New Roman" w:cs="Times New Roman"/>
          <w:sz w:val="26"/>
          <w:szCs w:val="26"/>
          <w:lang w:val="sr-Cyrl-CS"/>
        </w:rPr>
        <w:tab/>
        <w:t xml:space="preserve">Приходи од имовине су планирани у износу од </w:t>
      </w:r>
      <w:r w:rsidRPr="0049593D">
        <w:rPr>
          <w:rFonts w:ascii="Times New Roman" w:hAnsi="Times New Roman" w:cs="Times New Roman"/>
          <w:sz w:val="26"/>
          <w:szCs w:val="26"/>
          <w:lang w:val="sr-Latn-CS"/>
        </w:rPr>
        <w:t>54</w:t>
      </w:r>
      <w:r w:rsidRPr="0049593D">
        <w:rPr>
          <w:rFonts w:ascii="Times New Roman" w:hAnsi="Times New Roman" w:cs="Times New Roman"/>
          <w:sz w:val="26"/>
          <w:szCs w:val="26"/>
          <w:lang w:val="sr-Cyrl-CS"/>
        </w:rPr>
        <w:t>4.000.000 динара, од којих је најзначајнији допринос за уређивање грађевинског земљишта у износу од</w:t>
      </w:r>
      <w:r w:rsidRPr="0049593D">
        <w:rPr>
          <w:rFonts w:ascii="Times New Roman" w:eastAsia="Times New Roman" w:hAnsi="Times New Roman" w:cs="Times New Roman"/>
          <w:sz w:val="26"/>
          <w:szCs w:val="26"/>
          <w:lang w:val="sr-Cyrl-CS" w:eastAsia="ar-SA"/>
        </w:rPr>
        <w:t xml:space="preserve"> 500.000.000 динара.</w:t>
      </w:r>
      <w:r w:rsidR="009F5B47" w:rsidRPr="0049593D">
        <w:rPr>
          <w:rFonts w:ascii="Times New Roman" w:eastAsia="Times New Roman" w:hAnsi="Times New Roman" w:cs="Times New Roman"/>
          <w:sz w:val="26"/>
          <w:szCs w:val="26"/>
          <w:lang w:val="sr-Cyrl-CS" w:eastAsia="ar-SA"/>
        </w:rPr>
        <w:t xml:space="preserve"> </w:t>
      </w:r>
      <w:r w:rsidRPr="0049593D">
        <w:rPr>
          <w:rFonts w:ascii="Times New Roman" w:eastAsia="Times New Roman" w:hAnsi="Times New Roman" w:cs="Times New Roman"/>
          <w:sz w:val="26"/>
          <w:szCs w:val="26"/>
          <w:lang w:val="sr-Cyrl-CS" w:eastAsia="ar-SA"/>
        </w:rPr>
        <w:t>У 2017. години се очекује повећани обим изградње објеката стамбене и комерцијалне намене, обзиром на бржи и једноставнији поступак прибављања грађевинских дозвола у поступку обједињене процедуре и интересовања инвеститора, у првом реду на про</w:t>
      </w:r>
      <w:r w:rsidR="007E2E4D">
        <w:rPr>
          <w:rFonts w:ascii="Times New Roman" w:eastAsia="Times New Roman" w:hAnsi="Times New Roman" w:cs="Times New Roman"/>
          <w:sz w:val="26"/>
          <w:szCs w:val="26"/>
          <w:lang w:val="sr-Cyrl-CS" w:eastAsia="ar-SA"/>
        </w:rPr>
        <w:t>стору касарне Бубањски хероји –„</w:t>
      </w:r>
      <w:r w:rsidRPr="0049593D">
        <w:rPr>
          <w:rFonts w:ascii="Times New Roman" w:eastAsia="Times New Roman" w:hAnsi="Times New Roman" w:cs="Times New Roman"/>
          <w:sz w:val="26"/>
          <w:szCs w:val="26"/>
          <w:lang w:val="sr-Cyrl-CS" w:eastAsia="ar-SA"/>
        </w:rPr>
        <w:t>Нови Ниш“, проширења комплекса „Наис“ и градње у индустријским зонама.</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RS" w:eastAsia="ar-SA"/>
        </w:rPr>
        <w:t xml:space="preserve">Законом о </w:t>
      </w:r>
      <w:r w:rsidRPr="0049593D">
        <w:rPr>
          <w:rFonts w:ascii="Times New Roman" w:eastAsia="Times New Roman" w:hAnsi="Times New Roman" w:cs="Times New Roman"/>
          <w:sz w:val="26"/>
          <w:szCs w:val="26"/>
          <w:lang w:val="sr-Cyrl-CS" w:eastAsia="ar-SA"/>
        </w:rPr>
        <w:t>изменама и допунама Закона о планирању и изградњи („Службени гласник Републике Србије, број 132/14) се уместо накнаде за уређивање грађевинског земљишта плаћа допринос за уређивање грађевинског земљишта.</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Законом о изменама Закона о планирању и изградњи („Службени гласник Републике Србије, број 145/14)  допринос за уређивање грађевинског земљишта се не обрачунава и не плаћа за производне и складишне објекте.</w:t>
      </w:r>
    </w:p>
    <w:p w:rsidR="006D63B2" w:rsidRPr="0049593D" w:rsidRDefault="006D63B2" w:rsidP="009F5B47">
      <w:pPr>
        <w:spacing w:line="240" w:lineRule="auto"/>
        <w:ind w:firstLine="708"/>
        <w:jc w:val="both"/>
        <w:rPr>
          <w:rFonts w:ascii="Times New Roman" w:eastAsia="Times New Roman" w:hAnsi="Times New Roman" w:cs="Times New Roman"/>
          <w:sz w:val="26"/>
          <w:szCs w:val="26"/>
          <w:lang w:val="sr-Cyrl-CS" w:eastAsia="ar-SA"/>
        </w:rPr>
      </w:pPr>
      <w:r w:rsidRPr="0049593D">
        <w:rPr>
          <w:rFonts w:ascii="Times New Roman" w:hAnsi="Times New Roman" w:cs="Times New Roman"/>
          <w:sz w:val="26"/>
          <w:szCs w:val="26"/>
          <w:lang w:val="sr-Cyrl-CS"/>
        </w:rPr>
        <w:t xml:space="preserve"> Приходи од продаје добара и услуга планирани су у износу од </w:t>
      </w:r>
      <w:r w:rsidRPr="0049593D">
        <w:rPr>
          <w:rFonts w:ascii="Times New Roman" w:hAnsi="Times New Roman" w:cs="Times New Roman"/>
          <w:sz w:val="26"/>
          <w:szCs w:val="26"/>
          <w:lang w:val="sr-Latn-CS"/>
        </w:rPr>
        <w:t>6</w:t>
      </w:r>
      <w:r w:rsidRPr="0049593D">
        <w:rPr>
          <w:rFonts w:ascii="Times New Roman" w:hAnsi="Times New Roman" w:cs="Times New Roman"/>
          <w:sz w:val="26"/>
          <w:szCs w:val="26"/>
          <w:lang w:val="sr-Cyrl-CS"/>
        </w:rPr>
        <w:t xml:space="preserve">89.121.000 динара, од чега такса за озакоњење објеката у износу од 428.501.000 динара и накнада за уређивање грађевинског земљишта у износу од </w:t>
      </w:r>
      <w:r w:rsidRPr="0049593D">
        <w:rPr>
          <w:rFonts w:ascii="Times New Roman" w:hAnsi="Times New Roman" w:cs="Times New Roman"/>
          <w:sz w:val="26"/>
          <w:szCs w:val="26"/>
          <w:lang w:val="sr-Latn-CS"/>
        </w:rPr>
        <w:t>1</w:t>
      </w:r>
      <w:r w:rsidRPr="0049593D">
        <w:rPr>
          <w:rFonts w:ascii="Times New Roman" w:hAnsi="Times New Roman" w:cs="Times New Roman"/>
          <w:sz w:val="26"/>
          <w:szCs w:val="26"/>
          <w:lang w:val="sr-Cyrl-CS"/>
        </w:rPr>
        <w:t>00.000.000 динара на основу раније потписаних уговора.</w:t>
      </w:r>
      <w:r w:rsidRPr="0049593D">
        <w:rPr>
          <w:rFonts w:ascii="Times New Roman" w:eastAsia="Times New Roman" w:hAnsi="Times New Roman" w:cs="Times New Roman"/>
          <w:sz w:val="26"/>
          <w:szCs w:val="26"/>
          <w:lang w:val="sr-Cyrl-CS" w:eastAsia="ar-SA"/>
        </w:rPr>
        <w:t xml:space="preserve"> Такса за озакоњење објекта у износу од око </w:t>
      </w:r>
      <w:r w:rsidRPr="0049593D">
        <w:rPr>
          <w:rFonts w:ascii="Times New Roman" w:eastAsia="Times New Roman" w:hAnsi="Times New Roman" w:cs="Times New Roman"/>
          <w:sz w:val="26"/>
          <w:szCs w:val="26"/>
          <w:lang w:val="sr-Latn-CS" w:eastAsia="ar-SA"/>
        </w:rPr>
        <w:t>428.501.000</w:t>
      </w:r>
      <w:r w:rsidRPr="0049593D">
        <w:rPr>
          <w:rFonts w:ascii="Times New Roman" w:eastAsia="Times New Roman" w:hAnsi="Times New Roman" w:cs="Times New Roman"/>
          <w:sz w:val="26"/>
          <w:szCs w:val="26"/>
          <w:lang w:val="sr-Cyrl-CS" w:eastAsia="ar-SA"/>
        </w:rPr>
        <w:t xml:space="preserve"> динара</w:t>
      </w:r>
      <w:r w:rsidRPr="0049593D">
        <w:rPr>
          <w:rFonts w:ascii="Times New Roman" w:eastAsia="Times New Roman" w:hAnsi="Times New Roman" w:cs="Times New Roman"/>
          <w:sz w:val="26"/>
          <w:szCs w:val="26"/>
          <w:lang w:val="sr-Latn-RS" w:eastAsia="ar-SA"/>
        </w:rPr>
        <w:t xml:space="preserve"> </w:t>
      </w:r>
      <w:r w:rsidRPr="0049593D">
        <w:rPr>
          <w:rFonts w:ascii="Times New Roman" w:eastAsia="Times New Roman" w:hAnsi="Times New Roman" w:cs="Times New Roman"/>
          <w:sz w:val="26"/>
          <w:szCs w:val="26"/>
          <w:lang w:val="sr-Cyrl-RS" w:eastAsia="ar-SA"/>
        </w:rPr>
        <w:t xml:space="preserve">представља 70% износа који </w:t>
      </w:r>
      <w:r w:rsidRPr="0049593D">
        <w:rPr>
          <w:rFonts w:ascii="Times New Roman" w:eastAsia="Times New Roman" w:hAnsi="Times New Roman" w:cs="Times New Roman"/>
          <w:sz w:val="26"/>
          <w:szCs w:val="26"/>
          <w:lang w:val="sr-Cyrl-CS" w:eastAsia="ar-SA"/>
        </w:rPr>
        <w:lastRenderedPageBreak/>
        <w:t>припада јединици локалне самоуправе и то на основу очекиваног броја од око 12.000 (дванаест хиљада) озакоњених објеката (према препоруци Министарства грађевинарства, саобраћаја и инфраструктуре) одређене категорије и висине такси за њихово озакоњење:</w:t>
      </w:r>
    </w:p>
    <w:p w:rsidR="006D63B2" w:rsidRPr="0049593D" w:rsidRDefault="006D63B2" w:rsidP="006D63B2">
      <w:pPr>
        <w:suppressAutoHyphens/>
        <w:spacing w:after="0" w:line="240" w:lineRule="auto"/>
        <w:ind w:firstLine="708"/>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 xml:space="preserve"> - око 8.500 објеката са таксом од 5.000 динара по објекту;</w:t>
      </w:r>
    </w:p>
    <w:p w:rsidR="006D63B2" w:rsidRPr="0049593D" w:rsidRDefault="006D63B2" w:rsidP="006D63B2">
      <w:pPr>
        <w:suppressAutoHyphens/>
        <w:spacing w:after="0" w:line="240" w:lineRule="auto"/>
        <w:ind w:firstLine="708"/>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  око 2.500 објеката са таксом од 20.000 динара по објекту;</w:t>
      </w:r>
    </w:p>
    <w:p w:rsidR="006D63B2" w:rsidRPr="0049593D" w:rsidRDefault="006D63B2" w:rsidP="006D63B2">
      <w:pPr>
        <w:suppressAutoHyphens/>
        <w:spacing w:after="0" w:line="240" w:lineRule="auto"/>
        <w:ind w:firstLine="708"/>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  око 180 објеката са таксом од 50.000 динара по објекту;</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ab/>
        <w:t>-  око 200 објеката са таксом од 1.000.000 динара по објекту;</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ab/>
        <w:t>-  око 450 објекат са таксом од 500.000 динара по објекту;</w:t>
      </w:r>
    </w:p>
    <w:p w:rsidR="006D63B2" w:rsidRPr="0049593D" w:rsidRDefault="006D63B2" w:rsidP="006D63B2">
      <w:pPr>
        <w:suppressAutoHyphens/>
        <w:spacing w:after="0" w:line="240" w:lineRule="auto"/>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ab/>
        <w:t>-  око 340 објеката са таксом од 250.000 динара по објекту.</w:t>
      </w:r>
    </w:p>
    <w:p w:rsidR="006D63B2" w:rsidRPr="0049593D" w:rsidRDefault="006D63B2" w:rsidP="006D63B2">
      <w:pPr>
        <w:suppressAutoHyphens/>
        <w:spacing w:after="0" w:line="240" w:lineRule="auto"/>
        <w:ind w:firstLine="720"/>
        <w:jc w:val="both"/>
        <w:rPr>
          <w:rFonts w:ascii="Times New Roman" w:eastAsia="Times New Roman" w:hAnsi="Times New Roman" w:cs="Times New Roman"/>
          <w:sz w:val="26"/>
          <w:szCs w:val="26"/>
          <w:lang w:val="sr-Cyrl-CS" w:eastAsia="ar-SA"/>
        </w:rPr>
      </w:pPr>
      <w:r w:rsidRPr="0049593D">
        <w:rPr>
          <w:rFonts w:ascii="Times New Roman" w:eastAsia="Times New Roman" w:hAnsi="Times New Roman" w:cs="Times New Roman"/>
          <w:sz w:val="26"/>
          <w:szCs w:val="26"/>
          <w:lang w:val="sr-Cyrl-CS" w:eastAsia="ar-SA"/>
        </w:rPr>
        <w:t xml:space="preserve">Новчана средстава добијена од такси за озакоњење уплаћују се у износу од 70% у корист јединице локалне самоуправе, а износ од 30% у корист буџета Републике Србије. </w:t>
      </w:r>
    </w:p>
    <w:p w:rsidR="006D63B2" w:rsidRPr="0049593D" w:rsidRDefault="006D63B2" w:rsidP="006D63B2">
      <w:pPr>
        <w:suppressAutoHyphens/>
        <w:spacing w:after="0" w:line="240" w:lineRule="auto"/>
        <w:jc w:val="both"/>
        <w:rPr>
          <w:rFonts w:ascii="Times New Roman" w:hAnsi="Times New Roman" w:cs="Times New Roman"/>
          <w:sz w:val="26"/>
          <w:szCs w:val="26"/>
          <w:lang w:val="sr-Cyrl-CS"/>
        </w:rPr>
      </w:pPr>
      <w:r w:rsidRPr="0049593D">
        <w:rPr>
          <w:rFonts w:ascii="Times New Roman" w:eastAsia="Times New Roman" w:hAnsi="Times New Roman" w:cs="Times New Roman"/>
          <w:sz w:val="26"/>
          <w:szCs w:val="26"/>
          <w:lang w:val="sr-Latn-CS" w:eastAsia="ar-SA"/>
        </w:rPr>
        <w:tab/>
      </w: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Примања од продаје нефинансијске имовине планирана су износу од 1.709.336.000 динара и то примања од продаје непокретности у износу од 920.000.000 динара, примања од продаје осталих основних средстава у износу од 4.000.000 динара, примања од продаје робних резерви у износу од 4.500.000 динара и примања од продаје земљишта у износу од 780.836.000 динара.</w:t>
      </w:r>
    </w:p>
    <w:p w:rsidR="006D63B2" w:rsidRPr="0049593D" w:rsidRDefault="006D63B2" w:rsidP="006D63B2">
      <w:pPr>
        <w:pStyle w:val="NoSpacing"/>
        <w:ind w:firstLine="720"/>
        <w:jc w:val="both"/>
        <w:rPr>
          <w:sz w:val="26"/>
          <w:szCs w:val="26"/>
          <w:lang w:val="sr-Cyrl-RS"/>
        </w:rPr>
      </w:pPr>
      <w:r w:rsidRPr="0049593D">
        <w:rPr>
          <w:sz w:val="26"/>
          <w:szCs w:val="26"/>
          <w:lang w:val="sr-Cyrl-RS"/>
        </w:rPr>
        <w:t xml:space="preserve">Управа за имовину и инспекцијске послове спроводи поступак припремних радњи ради располагања непокретностима у својини Града Ниша, за који се може очекивати да ће бити реализован у току 2017. године, и то:  </w:t>
      </w:r>
    </w:p>
    <w:p w:rsidR="006D63B2" w:rsidRPr="0049593D" w:rsidRDefault="006D63B2" w:rsidP="006D63B2">
      <w:pPr>
        <w:pStyle w:val="NoSpacing"/>
        <w:jc w:val="both"/>
        <w:rPr>
          <w:sz w:val="26"/>
          <w:szCs w:val="26"/>
          <w:lang w:val="sr-Cyrl-RS"/>
        </w:rPr>
      </w:pPr>
    </w:p>
    <w:p w:rsidR="006D63B2" w:rsidRPr="0049593D" w:rsidRDefault="006D63B2" w:rsidP="006D63B2">
      <w:pPr>
        <w:pStyle w:val="NoSpacing"/>
        <w:numPr>
          <w:ilvl w:val="0"/>
          <w:numId w:val="9"/>
        </w:numPr>
        <w:jc w:val="both"/>
        <w:rPr>
          <w:sz w:val="26"/>
          <w:szCs w:val="26"/>
          <w:lang w:val="sr-Cyrl-RS"/>
        </w:rPr>
      </w:pPr>
      <w:r w:rsidRPr="0049593D">
        <w:rPr>
          <w:sz w:val="26"/>
          <w:szCs w:val="26"/>
          <w:lang w:val="sr-Cyrl-RS"/>
        </w:rPr>
        <w:t>Четири пословна простора и део објекта у улици Трг Краља Милана бр.9;</w:t>
      </w:r>
    </w:p>
    <w:p w:rsidR="006D63B2" w:rsidRPr="0049593D" w:rsidRDefault="006D63B2" w:rsidP="006D63B2">
      <w:pPr>
        <w:pStyle w:val="NoSpacing"/>
        <w:numPr>
          <w:ilvl w:val="0"/>
          <w:numId w:val="9"/>
        </w:numPr>
        <w:jc w:val="both"/>
        <w:rPr>
          <w:sz w:val="26"/>
          <w:szCs w:val="26"/>
          <w:lang w:val="sr-Cyrl-RS"/>
        </w:rPr>
      </w:pPr>
      <w:r w:rsidRPr="0049593D">
        <w:rPr>
          <w:sz w:val="26"/>
          <w:szCs w:val="26"/>
          <w:lang w:val="sr-Cyrl-RS"/>
        </w:rPr>
        <w:t>Објекат и грађевинско земљиште у улици Саве Ковачевића бр.1, за које је у претходном периоду утврђена тржишна вредност у износу од 21.260,00 евра;</w:t>
      </w:r>
    </w:p>
    <w:p w:rsidR="006D63B2" w:rsidRPr="0049593D" w:rsidRDefault="006D63B2" w:rsidP="006D63B2">
      <w:pPr>
        <w:pStyle w:val="NoSpacing"/>
        <w:numPr>
          <w:ilvl w:val="0"/>
          <w:numId w:val="9"/>
        </w:numPr>
        <w:jc w:val="both"/>
        <w:rPr>
          <w:sz w:val="26"/>
          <w:szCs w:val="26"/>
          <w:lang w:val="sr-Cyrl-RS"/>
        </w:rPr>
      </w:pPr>
      <w:r w:rsidRPr="0049593D">
        <w:rPr>
          <w:sz w:val="26"/>
          <w:szCs w:val="26"/>
          <w:lang w:val="sr-Cyrl-RS"/>
        </w:rPr>
        <w:t>Објекат-зграда угоститељства „Цент</w:t>
      </w:r>
      <w:r w:rsidRPr="0049593D">
        <w:rPr>
          <w:sz w:val="26"/>
          <w:szCs w:val="26"/>
          <w:lang w:val="sr-Cyrl-CS"/>
        </w:rPr>
        <w:t>р</w:t>
      </w:r>
      <w:r w:rsidRPr="0049593D">
        <w:rPr>
          <w:sz w:val="26"/>
          <w:szCs w:val="26"/>
          <w:lang w:val="sr-Cyrl-RS"/>
        </w:rPr>
        <w:t xml:space="preserve">отурист“ у улици </w:t>
      </w:r>
      <w:r w:rsidRPr="0049593D">
        <w:rPr>
          <w:sz w:val="26"/>
          <w:szCs w:val="26"/>
        </w:rPr>
        <w:t xml:space="preserve">IX </w:t>
      </w:r>
      <w:r w:rsidRPr="0049593D">
        <w:rPr>
          <w:sz w:val="26"/>
          <w:szCs w:val="26"/>
          <w:lang w:val="sr-Cyrl-RS"/>
        </w:rPr>
        <w:t xml:space="preserve">бригаде бр.10; </w:t>
      </w:r>
    </w:p>
    <w:p w:rsidR="006D63B2" w:rsidRPr="0049593D" w:rsidRDefault="006D63B2" w:rsidP="006D63B2">
      <w:pPr>
        <w:pStyle w:val="ListParagraph"/>
        <w:numPr>
          <w:ilvl w:val="0"/>
          <w:numId w:val="9"/>
        </w:numPr>
        <w:spacing w:after="0" w:line="240" w:lineRule="auto"/>
        <w:rPr>
          <w:rFonts w:ascii="Times New Roman" w:hAnsi="Times New Roman" w:cs="Times New Roman"/>
          <w:sz w:val="26"/>
          <w:szCs w:val="26"/>
        </w:rPr>
      </w:pPr>
      <w:r w:rsidRPr="0049593D">
        <w:rPr>
          <w:rFonts w:ascii="Times New Roman" w:hAnsi="Times New Roman" w:cs="Times New Roman"/>
          <w:sz w:val="26"/>
          <w:szCs w:val="26"/>
          <w:lang w:val="sr-Cyrl-RS"/>
        </w:rPr>
        <w:t xml:space="preserve">Објекат и пословни простори у улици Књажевачкој бр. 157  у Нишу, за који је у претходном периоду утврђена тржишна вредност у износу од </w:t>
      </w:r>
      <w:r w:rsidRPr="0049593D">
        <w:rPr>
          <w:rFonts w:ascii="Times New Roman" w:hAnsi="Times New Roman" w:cs="Times New Roman"/>
          <w:sz w:val="26"/>
          <w:szCs w:val="26"/>
        </w:rPr>
        <w:t xml:space="preserve">1.165.562,16 </w:t>
      </w:r>
      <w:r w:rsidRPr="0049593D">
        <w:rPr>
          <w:rFonts w:ascii="Times New Roman" w:hAnsi="Times New Roman" w:cs="Times New Roman"/>
          <w:sz w:val="26"/>
          <w:szCs w:val="26"/>
          <w:lang w:val="sr-Cyrl-RS"/>
        </w:rPr>
        <w:t>евра и друге непокретности.</w:t>
      </w:r>
    </w:p>
    <w:p w:rsidR="009F5B47" w:rsidRPr="0049593D" w:rsidRDefault="009F5B47" w:rsidP="009F5B47">
      <w:pPr>
        <w:pStyle w:val="ListParagraph"/>
        <w:spacing w:after="0" w:line="240" w:lineRule="auto"/>
        <w:ind w:left="1080"/>
        <w:rPr>
          <w:rFonts w:ascii="Times New Roman" w:hAnsi="Times New Roman" w:cs="Times New Roman"/>
          <w:sz w:val="26"/>
          <w:szCs w:val="26"/>
        </w:rPr>
      </w:pPr>
    </w:p>
    <w:p w:rsidR="006D63B2" w:rsidRPr="0049593D" w:rsidRDefault="006D63B2" w:rsidP="009F5B47">
      <w:pPr>
        <w:tabs>
          <w:tab w:val="left" w:pos="699"/>
          <w:tab w:val="left" w:pos="1896"/>
        </w:tabs>
        <w:spacing w:after="0" w:line="240" w:lineRule="auto"/>
        <w:jc w:val="both"/>
        <w:rPr>
          <w:rFonts w:ascii="Times New Roman" w:hAnsi="Times New Roman" w:cs="Times New Roman"/>
          <w:sz w:val="26"/>
          <w:szCs w:val="26"/>
          <w:lang w:val="sr-Cyrl-RS"/>
        </w:rPr>
      </w:pPr>
      <w:r w:rsidRPr="0049593D">
        <w:rPr>
          <w:rFonts w:ascii="Times New Roman" w:hAnsi="Times New Roman" w:cs="Times New Roman"/>
          <w:sz w:val="26"/>
          <w:szCs w:val="26"/>
          <w:lang w:val="sr-Cyrl-RS"/>
        </w:rPr>
        <w:t xml:space="preserve">     </w:t>
      </w:r>
      <w:r w:rsidR="007E2E4D">
        <w:rPr>
          <w:rFonts w:ascii="Times New Roman" w:hAnsi="Times New Roman" w:cs="Times New Roman"/>
          <w:sz w:val="26"/>
          <w:szCs w:val="26"/>
          <w:lang w:val="sr-Cyrl-RS"/>
        </w:rPr>
        <w:tab/>
      </w:r>
      <w:r w:rsidRPr="0049593D">
        <w:rPr>
          <w:rFonts w:ascii="Times New Roman" w:hAnsi="Times New Roman" w:cs="Times New Roman"/>
          <w:sz w:val="26"/>
          <w:szCs w:val="26"/>
          <w:lang w:val="sr-Cyrl-RS"/>
        </w:rPr>
        <w:t>Наведене непокретности могу бити предмет располагања у поступку јавног надметања, коме претходи објављивање јавног огласа, те се може очекивати да у поступку јавног надметања буде постигнута цена која је виша од утврђене тржишне цене. За непокретности за које није наведена тржишна вредност, поступак утврђивања тржишне вредности је у току пред надлежним органом</w:t>
      </w:r>
      <w:r w:rsidR="007E2E4D">
        <w:rPr>
          <w:rFonts w:ascii="Times New Roman" w:hAnsi="Times New Roman" w:cs="Times New Roman"/>
          <w:sz w:val="26"/>
          <w:szCs w:val="26"/>
          <w:lang w:val="sr-Cyrl-RS"/>
        </w:rPr>
        <w:t xml:space="preserve"> </w:t>
      </w:r>
      <w:r w:rsidRPr="0049593D">
        <w:rPr>
          <w:rFonts w:ascii="Times New Roman" w:hAnsi="Times New Roman" w:cs="Times New Roman"/>
          <w:sz w:val="26"/>
          <w:szCs w:val="26"/>
          <w:lang w:val="sr-Cyrl-RS"/>
        </w:rPr>
        <w:t>-</w:t>
      </w:r>
      <w:r w:rsidR="007E2E4D">
        <w:rPr>
          <w:rFonts w:ascii="Times New Roman" w:hAnsi="Times New Roman" w:cs="Times New Roman"/>
          <w:sz w:val="26"/>
          <w:szCs w:val="26"/>
          <w:lang w:val="sr-Cyrl-RS"/>
        </w:rPr>
        <w:t xml:space="preserve"> </w:t>
      </w:r>
      <w:r w:rsidRPr="0049593D">
        <w:rPr>
          <w:rFonts w:ascii="Times New Roman" w:hAnsi="Times New Roman" w:cs="Times New Roman"/>
          <w:sz w:val="26"/>
          <w:szCs w:val="26"/>
          <w:lang w:val="sr-Cyrl-RS"/>
        </w:rPr>
        <w:t xml:space="preserve">Управом за финансије, изворне приходе локалне самоуправе и јавне набавке. </w:t>
      </w:r>
    </w:p>
    <w:p w:rsidR="006D63B2" w:rsidRPr="0049593D" w:rsidRDefault="006D63B2" w:rsidP="009F5B47">
      <w:pPr>
        <w:tabs>
          <w:tab w:val="left" w:pos="699"/>
          <w:tab w:val="left" w:pos="1896"/>
        </w:tabs>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Предмет располагања у 2017. години могу бити и следеће непокретности-станови:</w:t>
      </w:r>
    </w:p>
    <w:p w:rsidR="006D63B2" w:rsidRPr="0049593D" w:rsidRDefault="006D63B2" w:rsidP="006D63B2">
      <w:pPr>
        <w:pStyle w:val="ListParagraph"/>
        <w:numPr>
          <w:ilvl w:val="0"/>
          <w:numId w:val="10"/>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Стан у Просветној 7, Нишка Бања, површине 46,94 м/2,</w:t>
      </w:r>
    </w:p>
    <w:p w:rsidR="006D63B2" w:rsidRPr="0049593D" w:rsidRDefault="006D63B2" w:rsidP="006D63B2">
      <w:pPr>
        <w:pStyle w:val="ListParagraph"/>
        <w:numPr>
          <w:ilvl w:val="0"/>
          <w:numId w:val="10"/>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Стан у Вождовој број 14 у нишу, површине 20,60 м/2,</w:t>
      </w:r>
    </w:p>
    <w:p w:rsidR="006D63B2" w:rsidRPr="0049593D" w:rsidRDefault="006D63B2" w:rsidP="006D63B2">
      <w:pPr>
        <w:pStyle w:val="ListParagraph"/>
        <w:numPr>
          <w:ilvl w:val="0"/>
          <w:numId w:val="10"/>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Стан у Драгише Цветковића 36а/1/22, површине 36,85 м/2,</w:t>
      </w:r>
    </w:p>
    <w:p w:rsidR="006D63B2" w:rsidRPr="0049593D" w:rsidRDefault="006D63B2" w:rsidP="006D63B2">
      <w:pPr>
        <w:pStyle w:val="ListParagraph"/>
        <w:numPr>
          <w:ilvl w:val="0"/>
          <w:numId w:val="10"/>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Стан у Драгише Мишовића 1/17, површине 58,26 м/2, </w:t>
      </w:r>
    </w:p>
    <w:p w:rsidR="006D63B2" w:rsidRPr="0049593D" w:rsidRDefault="006D63B2" w:rsidP="006D63B2">
      <w:pPr>
        <w:pStyle w:val="ListParagraph"/>
        <w:numPr>
          <w:ilvl w:val="0"/>
          <w:numId w:val="9"/>
        </w:numPr>
        <w:spacing w:after="0" w:line="240" w:lineRule="auto"/>
        <w:rPr>
          <w:rFonts w:ascii="Times New Roman" w:hAnsi="Times New Roman" w:cs="Times New Roman"/>
          <w:sz w:val="26"/>
          <w:szCs w:val="26"/>
        </w:rPr>
      </w:pPr>
      <w:r w:rsidRPr="0049593D">
        <w:rPr>
          <w:rFonts w:ascii="Times New Roman" w:hAnsi="Times New Roman" w:cs="Times New Roman"/>
          <w:sz w:val="26"/>
          <w:szCs w:val="26"/>
          <w:lang w:val="sr-Cyrl-CS"/>
        </w:rPr>
        <w:t>Стан у Сремској 19/2/4, површине 42,07 м/2</w:t>
      </w:r>
      <w:r w:rsidRPr="0049593D">
        <w:rPr>
          <w:rFonts w:ascii="Times New Roman" w:hAnsi="Times New Roman" w:cs="Times New Roman"/>
          <w:sz w:val="26"/>
          <w:szCs w:val="26"/>
          <w:lang w:val="sr-Cyrl-RS"/>
        </w:rPr>
        <w:t xml:space="preserve"> </w:t>
      </w:r>
    </w:p>
    <w:p w:rsidR="006D63B2" w:rsidRPr="0049593D" w:rsidRDefault="006D63B2" w:rsidP="006D63B2">
      <w:pPr>
        <w:pStyle w:val="ListParagraph"/>
        <w:spacing w:after="0" w:line="240" w:lineRule="auto"/>
        <w:ind w:left="1080"/>
        <w:rPr>
          <w:rFonts w:ascii="Times New Roman" w:hAnsi="Times New Roman" w:cs="Times New Roman"/>
          <w:sz w:val="26"/>
          <w:szCs w:val="26"/>
        </w:rPr>
      </w:pPr>
    </w:p>
    <w:p w:rsidR="006D63B2" w:rsidRPr="0049593D" w:rsidRDefault="006D63B2" w:rsidP="006D63B2">
      <w:pPr>
        <w:pStyle w:val="ListParagraph"/>
        <w:numPr>
          <w:ilvl w:val="0"/>
          <w:numId w:val="9"/>
        </w:numPr>
        <w:spacing w:after="0" w:line="240" w:lineRule="auto"/>
        <w:rPr>
          <w:rFonts w:ascii="Times New Roman" w:hAnsi="Times New Roman" w:cs="Times New Roman"/>
          <w:sz w:val="26"/>
          <w:szCs w:val="26"/>
        </w:rPr>
      </w:pPr>
      <w:r w:rsidRPr="0049593D">
        <w:rPr>
          <w:rFonts w:ascii="Times New Roman" w:hAnsi="Times New Roman" w:cs="Times New Roman"/>
          <w:sz w:val="26"/>
          <w:szCs w:val="26"/>
          <w:lang w:val="sr-Cyrl-CS"/>
        </w:rPr>
        <w:t>Примања од продаје земљишта планирана су у износу од 780.836.000 динара и то од продаје:</w:t>
      </w:r>
    </w:p>
    <w:p w:rsidR="006D63B2" w:rsidRPr="0049593D" w:rsidRDefault="006D63B2" w:rsidP="006D63B2">
      <w:pPr>
        <w:pStyle w:val="ListParagraph"/>
        <w:numPr>
          <w:ilvl w:val="0"/>
          <w:numId w:val="9"/>
        </w:numPr>
        <w:spacing w:after="0" w:line="240" w:lineRule="auto"/>
        <w:rPr>
          <w:rFonts w:ascii="Times New Roman" w:hAnsi="Times New Roman" w:cs="Times New Roman"/>
          <w:sz w:val="26"/>
          <w:szCs w:val="26"/>
        </w:rPr>
      </w:pPr>
      <w:r w:rsidRPr="0049593D">
        <w:rPr>
          <w:rFonts w:ascii="Times New Roman" w:hAnsi="Times New Roman" w:cs="Times New Roman"/>
          <w:sz w:val="26"/>
          <w:szCs w:val="26"/>
          <w:lang w:val="sr-Cyrl-RS"/>
        </w:rPr>
        <w:t>Катастарска парцела бр.1047/13 КО Ниш Ћеле Кула у површини од 225м2, за које је у претходном периоду утврђена тржишна вредност у износу од 35.100,00 евра;</w:t>
      </w:r>
    </w:p>
    <w:p w:rsidR="006D63B2" w:rsidRPr="0049593D" w:rsidRDefault="006D63B2" w:rsidP="006D63B2">
      <w:pPr>
        <w:pStyle w:val="ListParagraph"/>
        <w:numPr>
          <w:ilvl w:val="0"/>
          <w:numId w:val="9"/>
        </w:numPr>
        <w:spacing w:after="0" w:line="240" w:lineRule="auto"/>
        <w:rPr>
          <w:rFonts w:ascii="Times New Roman" w:hAnsi="Times New Roman" w:cs="Times New Roman"/>
          <w:sz w:val="26"/>
          <w:szCs w:val="26"/>
        </w:rPr>
      </w:pPr>
      <w:r w:rsidRPr="0049593D">
        <w:rPr>
          <w:rFonts w:ascii="Times New Roman" w:hAnsi="Times New Roman" w:cs="Times New Roman"/>
          <w:sz w:val="26"/>
          <w:szCs w:val="26"/>
          <w:lang w:val="sr-Cyrl-RS"/>
        </w:rPr>
        <w:lastRenderedPageBreak/>
        <w:t>Катастарска парцела бр.427 КО Ниш Ћеле Кула у површини од 1543м2, за које је у претходном периоду утврђена тржишна вредност у износу од 108.010,00 евра;</w:t>
      </w:r>
    </w:p>
    <w:p w:rsidR="006D63B2" w:rsidRPr="0049593D" w:rsidRDefault="006D63B2" w:rsidP="006D63B2">
      <w:pPr>
        <w:pStyle w:val="ListParagraph"/>
        <w:numPr>
          <w:ilvl w:val="0"/>
          <w:numId w:val="9"/>
        </w:numPr>
        <w:tabs>
          <w:tab w:val="left" w:pos="699"/>
          <w:tab w:val="left" w:pos="1896"/>
        </w:tabs>
        <w:spacing w:after="0" w:line="240" w:lineRule="auto"/>
        <w:jc w:val="both"/>
        <w:rPr>
          <w:rFonts w:ascii="Times New Roman" w:hAnsi="Times New Roman" w:cs="Times New Roman"/>
          <w:sz w:val="26"/>
          <w:szCs w:val="26"/>
          <w:lang w:val="sr-Cyrl-RS"/>
        </w:rPr>
      </w:pPr>
      <w:r w:rsidRPr="0049593D">
        <w:rPr>
          <w:rFonts w:ascii="Times New Roman" w:hAnsi="Times New Roman" w:cs="Times New Roman"/>
          <w:sz w:val="26"/>
          <w:szCs w:val="26"/>
          <w:lang w:val="sr-Cyrl-RS"/>
        </w:rPr>
        <w:t>Катастарска парцела бр.19764 КО Ниш Ћеле Кула у површини од 623м2 и друге парцеле.</w:t>
      </w:r>
    </w:p>
    <w:p w:rsidR="006D63B2" w:rsidRPr="0049593D" w:rsidRDefault="006D63B2" w:rsidP="006D63B2">
      <w:pPr>
        <w:pStyle w:val="ListParagraph"/>
        <w:spacing w:after="0" w:line="240" w:lineRule="auto"/>
        <w:ind w:left="108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 </w:t>
      </w:r>
    </w:p>
    <w:p w:rsidR="006D63B2" w:rsidRPr="0049593D" w:rsidRDefault="006D63B2" w:rsidP="0049593D">
      <w:pPr>
        <w:spacing w:after="0" w:line="240" w:lineRule="auto"/>
        <w:jc w:val="both"/>
        <w:rPr>
          <w:rFonts w:ascii="Times New Roman" w:hAnsi="Times New Roman" w:cs="Times New Roman"/>
          <w:sz w:val="26"/>
          <w:szCs w:val="26"/>
          <w:lang w:val="sr-Latn-CS"/>
        </w:rPr>
      </w:pPr>
      <w:r w:rsidRPr="0049593D">
        <w:rPr>
          <w:rFonts w:ascii="Times New Roman" w:hAnsi="Times New Roman" w:cs="Times New Roman"/>
          <w:b/>
          <w:sz w:val="26"/>
          <w:szCs w:val="26"/>
          <w:lang w:val="sr-Cyrl-CS"/>
        </w:rPr>
        <w:t xml:space="preserve">     </w:t>
      </w:r>
      <w:r w:rsidRPr="0049593D">
        <w:rPr>
          <w:rFonts w:ascii="Times New Roman" w:hAnsi="Times New Roman" w:cs="Times New Roman"/>
          <w:sz w:val="26"/>
          <w:szCs w:val="26"/>
          <w:lang w:val="sr-Cyrl-CS"/>
        </w:rPr>
        <w:tab/>
        <w:t>Примања од задуживања и продаје финансијске имовине планирана су износу од 311.200.000</w:t>
      </w:r>
      <w:r w:rsidRPr="0049593D">
        <w:rPr>
          <w:rFonts w:ascii="Times New Roman" w:hAnsi="Times New Roman" w:cs="Times New Roman"/>
          <w:color w:val="FF0000"/>
          <w:sz w:val="26"/>
          <w:szCs w:val="26"/>
          <w:lang w:val="sr-Cyrl-CS"/>
        </w:rPr>
        <w:t xml:space="preserve"> </w:t>
      </w:r>
      <w:r w:rsidRPr="0049593D">
        <w:rPr>
          <w:rFonts w:ascii="Times New Roman" w:hAnsi="Times New Roman" w:cs="Times New Roman"/>
          <w:sz w:val="26"/>
          <w:szCs w:val="26"/>
          <w:lang w:val="sr-Cyrl-CS"/>
        </w:rPr>
        <w:t xml:space="preserve">динара и то прилив средстава од задуживања код домаћих банака односи на задуживање за капиталне инвестиционе расходе у циљу  реализације пројеката локалног економског развоја и инфраструктурног система. У току 2017. године очекује се повлачење средстава по основу кредита за финансирање пројеката по приспелим привременим и окончаним ситуацијама и то: </w:t>
      </w:r>
    </w:p>
    <w:p w:rsidR="006D63B2" w:rsidRPr="0049593D" w:rsidRDefault="006D63B2" w:rsidP="0049593D">
      <w:pPr>
        <w:spacing w:after="0" w:line="240" w:lineRule="auto"/>
        <w:ind w:firstLine="720"/>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Из кредита 1 (</w:t>
      </w:r>
      <w:r w:rsidRPr="0049593D">
        <w:rPr>
          <w:rFonts w:ascii="Times New Roman" w:hAnsi="Times New Roman" w:cs="Times New Roman"/>
          <w:sz w:val="26"/>
          <w:szCs w:val="26"/>
          <w:lang w:val="sr-Latn-CS"/>
        </w:rPr>
        <w:t>R</w:t>
      </w:r>
      <w:r w:rsidRPr="0049593D">
        <w:rPr>
          <w:rFonts w:ascii="Times New Roman" w:hAnsi="Times New Roman" w:cs="Times New Roman"/>
          <w:sz w:val="26"/>
          <w:szCs w:val="26"/>
          <w:lang w:val="sr-Cyrl-CS"/>
        </w:rPr>
        <w:t>1879/15) - 119.874.597  динара преостали су пројекти:</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Latn-CS"/>
        </w:rPr>
      </w:pPr>
      <w:r w:rsidRPr="0049593D">
        <w:rPr>
          <w:rFonts w:ascii="Times New Roman" w:hAnsi="Times New Roman" w:cs="Times New Roman"/>
          <w:sz w:val="26"/>
          <w:szCs w:val="26"/>
          <w:lang w:val="sr-Cyrl-CS"/>
        </w:rPr>
        <w:t>Хумски колектор – 3.деоница, наставак радова на Хумском потоку</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Сомборска са инфраструктуром од Борске до Илинденске</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Медошевачки колектор</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Трг Патријарха Павла – завршетак радова на поплочавању</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Ул. Цара Душана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Ул. Топличина (коловоз)</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Бубањ село- канализација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Ул. Сремска (западни тротоар)</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Хала Чаир- канализација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Горњи Матејевац – канализација </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Ул. Учитеља Милина (од ул. К. Стаменковића до ул. Хајдук Вељкове и тротоара у Ул. К. Стаменковића)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Горњи Комрен – канализација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Из кредита 2 (</w:t>
      </w:r>
      <w:r w:rsidRPr="0049593D">
        <w:rPr>
          <w:rFonts w:ascii="Times New Roman" w:hAnsi="Times New Roman" w:cs="Times New Roman"/>
          <w:sz w:val="26"/>
          <w:szCs w:val="26"/>
          <w:lang w:val="sr-Latn-CS"/>
        </w:rPr>
        <w:t xml:space="preserve">RL </w:t>
      </w:r>
      <w:r w:rsidRPr="0049593D">
        <w:rPr>
          <w:rFonts w:ascii="Times New Roman" w:hAnsi="Times New Roman" w:cs="Times New Roman"/>
          <w:sz w:val="26"/>
          <w:szCs w:val="26"/>
          <w:lang w:val="sr-Cyrl-CS"/>
        </w:rPr>
        <w:t>0279/16) – 191.311.046 динара преостали су пројекти:</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Реконструкција и доградња установе Мара – 1. фаза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Поповачки колектор – 3. фаза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Ул. Дурмиторска – коловоз</w:t>
      </w:r>
    </w:p>
    <w:p w:rsidR="006D63B2" w:rsidRPr="0049593D" w:rsidRDefault="00255CF0" w:rsidP="0049593D">
      <w:pPr>
        <w:pStyle w:val="ListParagraph"/>
        <w:numPr>
          <w:ilvl w:val="0"/>
          <w:numId w:val="21"/>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К</w:t>
      </w:r>
      <w:r w:rsidR="006D63B2" w:rsidRPr="0049593D">
        <w:rPr>
          <w:rFonts w:ascii="Times New Roman" w:hAnsi="Times New Roman" w:cs="Times New Roman"/>
          <w:sz w:val="26"/>
          <w:szCs w:val="26"/>
          <w:lang w:val="sr-Cyrl-CS"/>
        </w:rPr>
        <w:t>абловски вод за потребе пумпне станице од Д.Међурова до главног колектора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Доње Међурово – канализација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Горње Међурово – канализација</w:t>
      </w:r>
    </w:p>
    <w:p w:rsidR="006D63B2" w:rsidRPr="0049593D" w:rsidRDefault="006D63B2" w:rsidP="0049593D">
      <w:pPr>
        <w:pStyle w:val="ListParagraph"/>
        <w:numPr>
          <w:ilvl w:val="0"/>
          <w:numId w:val="21"/>
        </w:numPr>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Водоснабдевање села Хум </w:t>
      </w:r>
    </w:p>
    <w:p w:rsidR="006D63B2" w:rsidRPr="0049593D" w:rsidRDefault="00255CF0" w:rsidP="0049593D">
      <w:pPr>
        <w:pStyle w:val="ListParagraph"/>
        <w:numPr>
          <w:ilvl w:val="0"/>
          <w:numId w:val="21"/>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И</w:t>
      </w:r>
      <w:r w:rsidR="006D63B2" w:rsidRPr="0049593D">
        <w:rPr>
          <w:rFonts w:ascii="Times New Roman" w:hAnsi="Times New Roman" w:cs="Times New Roman"/>
          <w:sz w:val="26"/>
          <w:szCs w:val="26"/>
          <w:lang w:val="sr-Cyrl-CS"/>
        </w:rPr>
        <w:t>зградња привремених саобраћајница и прикључка у Р3 Ивана Милутиновића</w:t>
      </w:r>
    </w:p>
    <w:p w:rsidR="006D63B2" w:rsidRPr="0049593D" w:rsidRDefault="00255CF0" w:rsidP="0049593D">
      <w:pPr>
        <w:pStyle w:val="ListParagraph"/>
        <w:numPr>
          <w:ilvl w:val="0"/>
          <w:numId w:val="21"/>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И</w:t>
      </w:r>
      <w:r w:rsidR="006D63B2" w:rsidRPr="0049593D">
        <w:rPr>
          <w:rFonts w:ascii="Times New Roman" w:hAnsi="Times New Roman" w:cs="Times New Roman"/>
          <w:sz w:val="26"/>
          <w:szCs w:val="26"/>
          <w:lang w:val="sr-Cyrl-CS"/>
        </w:rPr>
        <w:t xml:space="preserve">зградња осветљења ул. Зетске од Мокрањчеве до новог насеља у Нишу </w:t>
      </w:r>
    </w:p>
    <w:p w:rsidR="006D63B2" w:rsidRPr="0049593D" w:rsidRDefault="00255CF0" w:rsidP="0049593D">
      <w:pPr>
        <w:pStyle w:val="ListParagraph"/>
        <w:numPr>
          <w:ilvl w:val="0"/>
          <w:numId w:val="21"/>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w:t>
      </w:r>
      <w:r w:rsidR="006D63B2" w:rsidRPr="0049593D">
        <w:rPr>
          <w:rFonts w:ascii="Times New Roman" w:hAnsi="Times New Roman" w:cs="Times New Roman"/>
          <w:sz w:val="26"/>
          <w:szCs w:val="26"/>
          <w:lang w:val="sr-Cyrl-CS"/>
        </w:rPr>
        <w:t xml:space="preserve">портски терени у ОШ </w:t>
      </w:r>
      <w:r w:rsidR="009F5B47" w:rsidRPr="0049593D">
        <w:rPr>
          <w:rFonts w:ascii="Times New Roman" w:hAnsi="Times New Roman" w:cs="Times New Roman"/>
          <w:sz w:val="26"/>
          <w:szCs w:val="26"/>
          <w:lang w:val="sr-Cyrl-CS"/>
        </w:rPr>
        <w:t>„</w:t>
      </w:r>
      <w:r w:rsidR="006D63B2" w:rsidRPr="0049593D">
        <w:rPr>
          <w:rFonts w:ascii="Times New Roman" w:hAnsi="Times New Roman" w:cs="Times New Roman"/>
          <w:sz w:val="26"/>
          <w:szCs w:val="26"/>
          <w:lang w:val="sr-Cyrl-CS"/>
        </w:rPr>
        <w:t>Радоје Домановић</w:t>
      </w:r>
      <w:r w:rsidR="009F5B47" w:rsidRPr="0049593D">
        <w:rPr>
          <w:rFonts w:ascii="Times New Roman" w:hAnsi="Times New Roman" w:cs="Times New Roman"/>
          <w:sz w:val="26"/>
          <w:szCs w:val="26"/>
          <w:lang w:val="sr-Cyrl-CS"/>
        </w:rPr>
        <w:t>“</w:t>
      </w:r>
    </w:p>
    <w:p w:rsidR="006D63B2" w:rsidRPr="0049593D" w:rsidRDefault="00255CF0" w:rsidP="0049593D">
      <w:pPr>
        <w:pStyle w:val="ListParagraph"/>
        <w:numPr>
          <w:ilvl w:val="0"/>
          <w:numId w:val="21"/>
        </w:num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w:t>
      </w:r>
      <w:r w:rsidR="006D63B2" w:rsidRPr="0049593D">
        <w:rPr>
          <w:rFonts w:ascii="Times New Roman" w:hAnsi="Times New Roman" w:cs="Times New Roman"/>
          <w:sz w:val="26"/>
          <w:szCs w:val="26"/>
          <w:lang w:val="sr-Cyrl-CS"/>
        </w:rPr>
        <w:t>портски терен Филозофски факултет.</w:t>
      </w:r>
    </w:p>
    <w:p w:rsidR="006D63B2" w:rsidRPr="0049593D" w:rsidRDefault="006D63B2" w:rsidP="0049593D">
      <w:pPr>
        <w:spacing w:after="0" w:line="240" w:lineRule="auto"/>
        <w:jc w:val="center"/>
        <w:rPr>
          <w:rFonts w:ascii="Times New Roman" w:hAnsi="Times New Roman" w:cs="Times New Roman"/>
          <w:b/>
          <w:sz w:val="26"/>
          <w:szCs w:val="26"/>
          <w:lang w:val="sr-Latn-RS"/>
        </w:rPr>
      </w:pPr>
    </w:p>
    <w:p w:rsidR="006D63B2" w:rsidRPr="0049593D" w:rsidRDefault="006D63B2" w:rsidP="006D63B2">
      <w:pPr>
        <w:spacing w:after="0" w:line="240" w:lineRule="auto"/>
        <w:jc w:val="center"/>
        <w:rPr>
          <w:rFonts w:ascii="Times New Roman" w:hAnsi="Times New Roman" w:cs="Times New Roman"/>
          <w:sz w:val="26"/>
          <w:szCs w:val="26"/>
          <w:lang w:val="sr-Cyrl-RS"/>
        </w:rPr>
      </w:pPr>
      <w:r w:rsidRPr="0049593D">
        <w:rPr>
          <w:rFonts w:ascii="Times New Roman" w:hAnsi="Times New Roman" w:cs="Times New Roman"/>
          <w:b/>
          <w:sz w:val="26"/>
          <w:szCs w:val="26"/>
          <w:lang w:val="sr-Latn-RS"/>
        </w:rPr>
        <w:t xml:space="preserve">  </w:t>
      </w:r>
      <w:r w:rsidRPr="0049593D">
        <w:rPr>
          <w:rFonts w:ascii="Times New Roman" w:hAnsi="Times New Roman" w:cs="Times New Roman"/>
          <w:sz w:val="26"/>
          <w:szCs w:val="26"/>
          <w:lang w:val="sr-Cyrl-RS"/>
        </w:rPr>
        <w:t xml:space="preserve">СТРУКТУРА РАСХОДА И ИЗДАТАКА </w:t>
      </w:r>
    </w:p>
    <w:p w:rsidR="006D63B2" w:rsidRPr="0049593D" w:rsidRDefault="006D63B2" w:rsidP="006D63B2">
      <w:pPr>
        <w:spacing w:after="0" w:line="240" w:lineRule="auto"/>
        <w:jc w:val="center"/>
        <w:rPr>
          <w:rFonts w:ascii="Times New Roman" w:hAnsi="Times New Roman" w:cs="Times New Roman"/>
          <w:b/>
          <w:sz w:val="26"/>
          <w:szCs w:val="26"/>
          <w:lang w:val="sr-Cyrl-RS"/>
        </w:rPr>
      </w:pPr>
    </w:p>
    <w:p w:rsidR="006D63B2" w:rsidRPr="0049593D" w:rsidRDefault="006D63B2" w:rsidP="006D63B2">
      <w:pPr>
        <w:spacing w:after="0" w:line="240" w:lineRule="auto"/>
        <w:ind w:firstLine="720"/>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 xml:space="preserve">У циљу </w:t>
      </w:r>
      <w:r w:rsidRPr="0049593D">
        <w:rPr>
          <w:rFonts w:ascii="Times New Roman" w:hAnsi="Times New Roman" w:cs="Times New Roman"/>
          <w:sz w:val="26"/>
          <w:szCs w:val="26"/>
          <w:lang w:val="sr-Latn-RS"/>
        </w:rPr>
        <w:t>омогућавања</w:t>
      </w:r>
      <w:r w:rsidRPr="0049593D">
        <w:rPr>
          <w:rFonts w:ascii="Times New Roman" w:hAnsi="Times New Roman" w:cs="Times New Roman"/>
          <w:sz w:val="26"/>
          <w:szCs w:val="26"/>
          <w:lang w:val="sr-Cyrl-CS"/>
        </w:rPr>
        <w:t xml:space="preserve"> смањења учешћа јавне потрошње у бруто друштвеном производу, утврђена су ограничења појединих врста расхода, која су примењена у буџету Града за 2017. годину и то:</w:t>
      </w:r>
    </w:p>
    <w:p w:rsidR="006D63B2" w:rsidRPr="0049593D" w:rsidRDefault="006D63B2" w:rsidP="006D63B2">
      <w:pPr>
        <w:tabs>
          <w:tab w:val="left" w:pos="0"/>
        </w:tabs>
        <w:spacing w:after="0" w:line="240" w:lineRule="auto"/>
        <w:jc w:val="both"/>
        <w:rPr>
          <w:rFonts w:ascii="Times New Roman" w:hAnsi="Times New Roman" w:cs="Times New Roman"/>
          <w:sz w:val="26"/>
          <w:szCs w:val="26"/>
          <w:lang w:val="sr-Cyrl-RS"/>
        </w:rPr>
      </w:pPr>
      <w:r w:rsidRPr="0049593D">
        <w:rPr>
          <w:rFonts w:ascii="Times New Roman" w:hAnsi="Times New Roman" w:cs="Times New Roman"/>
          <w:sz w:val="26"/>
          <w:szCs w:val="26"/>
          <w:lang w:val="sr-Cyrl-CS"/>
        </w:rPr>
        <w:tab/>
      </w:r>
      <w:r w:rsidRPr="0049593D">
        <w:rPr>
          <w:rFonts w:ascii="Times New Roman" w:hAnsi="Times New Roman" w:cs="Times New Roman"/>
          <w:sz w:val="26"/>
          <w:szCs w:val="26"/>
        </w:rPr>
        <w:t xml:space="preserve">Локална власт масу средстава </w:t>
      </w:r>
      <w:r w:rsidRPr="0049593D">
        <w:rPr>
          <w:rFonts w:ascii="Times New Roman" w:hAnsi="Times New Roman" w:cs="Times New Roman"/>
          <w:sz w:val="26"/>
          <w:szCs w:val="26"/>
          <w:lang w:val="sr-Cyrl-CS"/>
        </w:rPr>
        <w:t>за плате за</w:t>
      </w:r>
      <w:r w:rsidRPr="0049593D">
        <w:rPr>
          <w:rFonts w:ascii="Times New Roman" w:hAnsi="Times New Roman" w:cs="Times New Roman"/>
          <w:sz w:val="26"/>
          <w:szCs w:val="26"/>
        </w:rPr>
        <w:t xml:space="preserve"> 201</w:t>
      </w:r>
      <w:r w:rsidRPr="0049593D">
        <w:rPr>
          <w:rFonts w:ascii="Times New Roman" w:hAnsi="Times New Roman" w:cs="Times New Roman"/>
          <w:sz w:val="26"/>
          <w:szCs w:val="26"/>
          <w:lang w:val="sr-Cyrl-CS"/>
        </w:rPr>
        <w:t>7</w:t>
      </w:r>
      <w:r w:rsidRPr="0049593D">
        <w:rPr>
          <w:rFonts w:ascii="Times New Roman" w:hAnsi="Times New Roman" w:cs="Times New Roman"/>
          <w:sz w:val="26"/>
          <w:szCs w:val="26"/>
        </w:rPr>
        <w:t>. годин</w:t>
      </w:r>
      <w:r w:rsidRPr="0049593D">
        <w:rPr>
          <w:rFonts w:ascii="Times New Roman" w:hAnsi="Times New Roman" w:cs="Times New Roman"/>
          <w:sz w:val="26"/>
          <w:szCs w:val="26"/>
          <w:lang w:val="sr-Cyrl-CS"/>
        </w:rPr>
        <w:t xml:space="preserve">у планира у складу са одредбама Закона о буџету Републике Србије за 2017. годину и у складу са Законом о буџетском систему </w:t>
      </w:r>
      <w:r w:rsidRPr="0049593D">
        <w:rPr>
          <w:rFonts w:ascii="Times New Roman" w:hAnsi="Times New Roman" w:cs="Times New Roman"/>
          <w:sz w:val="26"/>
          <w:szCs w:val="26"/>
          <w:lang w:val="sr-Cyrl-RS"/>
        </w:rPr>
        <w:lastRenderedPageBreak/>
        <w:t>(„Службени гласник РС“, број 54/09, 73/10, 101/10, 101/11, 93/12, 62/13, 63/13, 108/13, 142/14 и 68/15 – др. закон и 103/05</w:t>
      </w:r>
      <w:r w:rsidRPr="0049593D">
        <w:rPr>
          <w:rFonts w:ascii="Times New Roman" w:hAnsi="Times New Roman" w:cs="Times New Roman"/>
          <w:sz w:val="26"/>
          <w:szCs w:val="26"/>
          <w:lang w:val="sr-Latn-RS"/>
        </w:rPr>
        <w:t xml:space="preserve">) </w:t>
      </w:r>
      <w:r w:rsidRPr="0049593D">
        <w:rPr>
          <w:rFonts w:ascii="Times New Roman" w:hAnsi="Times New Roman" w:cs="Times New Roman"/>
          <w:sz w:val="26"/>
          <w:szCs w:val="26"/>
          <w:lang w:val="sr-Cyrl-RS"/>
        </w:rPr>
        <w:t>и у складу са Упутством министра финансија за израду буџета локалне власти за 2017, 2018 и 2019. годину.</w:t>
      </w:r>
    </w:p>
    <w:p w:rsidR="006D63B2" w:rsidRPr="0049593D" w:rsidRDefault="006D63B2" w:rsidP="006D63B2">
      <w:pPr>
        <w:tabs>
          <w:tab w:val="left" w:pos="0"/>
        </w:tabs>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Ради решавања одлива броја запослених у 2017. години, средства за ове намене се планирају на економској класификацији 414 – Социјална давања запосленима, ради реализације исплате отпремнине запосленима.</w:t>
      </w:r>
    </w:p>
    <w:p w:rsidR="006D63B2" w:rsidRPr="0049593D" w:rsidRDefault="006D63B2" w:rsidP="006D63B2">
      <w:pPr>
        <w:tabs>
          <w:tab w:val="left" w:pos="0"/>
        </w:tabs>
        <w:spacing w:after="0" w:line="240" w:lineRule="auto"/>
        <w:jc w:val="both"/>
        <w:rPr>
          <w:rFonts w:ascii="Times New Roman" w:hAnsi="Times New Roman" w:cs="Times New Roman"/>
          <w:sz w:val="26"/>
          <w:szCs w:val="26"/>
          <w:lang w:val="sr-Cyrl-CS"/>
        </w:rPr>
      </w:pPr>
      <w:r w:rsidRPr="0049593D">
        <w:rPr>
          <w:rFonts w:ascii="Times New Roman" w:hAnsi="Times New Roman" w:cs="Times New Roman"/>
          <w:sz w:val="26"/>
          <w:szCs w:val="26"/>
          <w:lang w:val="sr-Cyrl-CS"/>
        </w:rPr>
        <w:tab/>
        <w:t>У буџетској 2017. години не планирају се обрачун и исплата божићних, годишњих и других врста награда и бонуса предвиђених посебним и појединачним колективним уговорима, осим јубиларних награда за запослене који то право стичу у 2017. години.</w:t>
      </w:r>
    </w:p>
    <w:p w:rsidR="006D63B2" w:rsidRPr="0049593D" w:rsidRDefault="006D63B2" w:rsidP="006D63B2">
      <w:pPr>
        <w:spacing w:after="0" w:line="240" w:lineRule="auto"/>
        <w:ind w:firstLine="720"/>
        <w:jc w:val="both"/>
        <w:rPr>
          <w:rFonts w:ascii="Times New Roman" w:hAnsi="Times New Roman" w:cs="Times New Roman"/>
          <w:sz w:val="26"/>
          <w:szCs w:val="26"/>
          <w:lang w:val="sr-Cyrl-RS"/>
        </w:rPr>
      </w:pPr>
      <w:r w:rsidRPr="0049593D">
        <w:rPr>
          <w:rFonts w:ascii="Times New Roman" w:hAnsi="Times New Roman" w:cs="Times New Roman"/>
          <w:sz w:val="26"/>
          <w:szCs w:val="26"/>
          <w:lang w:val="sr-Cyrl-RS"/>
        </w:rPr>
        <w:t>Расходи и издаци буџета Града Ниша за 2017. годину планирани су у оквиру раздела директних корисника буџета града и то за следеће врсте расхода:</w:t>
      </w:r>
    </w:p>
    <w:p w:rsidR="001337DD" w:rsidRPr="0049593D" w:rsidRDefault="001337DD" w:rsidP="00AC7758">
      <w:pPr>
        <w:spacing w:after="0" w:line="240" w:lineRule="auto"/>
        <w:ind w:firstLine="720"/>
        <w:jc w:val="both"/>
        <w:rPr>
          <w:rFonts w:ascii="Times New Roman" w:hAnsi="Times New Roman"/>
          <w:sz w:val="26"/>
          <w:szCs w:val="26"/>
          <w:lang w:val="sr-Cyrl-RS"/>
        </w:rPr>
      </w:pPr>
    </w:p>
    <w:tbl>
      <w:tblPr>
        <w:tblW w:w="9764" w:type="dxa"/>
        <w:tblInd w:w="108" w:type="dxa"/>
        <w:tblLook w:val="04A0" w:firstRow="1" w:lastRow="0" w:firstColumn="1" w:lastColumn="0" w:noHBand="0" w:noVBand="1"/>
      </w:tblPr>
      <w:tblGrid>
        <w:gridCol w:w="4716"/>
        <w:gridCol w:w="2916"/>
        <w:gridCol w:w="1356"/>
        <w:gridCol w:w="976"/>
      </w:tblGrid>
      <w:tr w:rsidR="00884F46" w:rsidRPr="00884F46" w:rsidTr="00884F46">
        <w:trPr>
          <w:trHeight w:val="375"/>
        </w:trPr>
        <w:tc>
          <w:tcPr>
            <w:tcW w:w="4516" w:type="dxa"/>
            <w:tcBorders>
              <w:top w:val="nil"/>
              <w:left w:val="nil"/>
              <w:bottom w:val="nil"/>
              <w:right w:val="nil"/>
            </w:tcBorders>
            <w:shd w:val="clear" w:color="auto" w:fill="auto"/>
            <w:noWrap/>
            <w:vAlign w:val="center"/>
            <w:hideMark/>
          </w:tcPr>
          <w:p w:rsidR="00884F46" w:rsidRPr="00884F46" w:rsidRDefault="00884F46" w:rsidP="00884F46">
            <w:pPr>
              <w:spacing w:after="0" w:line="240" w:lineRule="auto"/>
              <w:jc w:val="both"/>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Tекући расходи</w:t>
            </w: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8.018.413.000</w:t>
            </w: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80,25%</w:t>
            </w: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75"/>
        </w:trPr>
        <w:tc>
          <w:tcPr>
            <w:tcW w:w="4516" w:type="dxa"/>
            <w:tcBorders>
              <w:top w:val="nil"/>
              <w:left w:val="nil"/>
              <w:bottom w:val="nil"/>
              <w:right w:val="nil"/>
            </w:tcBorders>
            <w:shd w:val="clear" w:color="auto" w:fill="auto"/>
            <w:noWrap/>
            <w:vAlign w:val="center"/>
            <w:hideMark/>
          </w:tcPr>
          <w:p w:rsidR="00884F46" w:rsidRPr="00884F46" w:rsidRDefault="00884F46" w:rsidP="00884F46">
            <w:pPr>
              <w:spacing w:after="0" w:line="240" w:lineRule="auto"/>
              <w:jc w:val="both"/>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 xml:space="preserve">Издаци за нефинансијску имовину </w:t>
            </w: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1.746.733.000</w:t>
            </w: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17,48%</w:t>
            </w: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705"/>
        </w:trPr>
        <w:tc>
          <w:tcPr>
            <w:tcW w:w="4516" w:type="dxa"/>
            <w:tcBorders>
              <w:top w:val="nil"/>
              <w:left w:val="nil"/>
              <w:bottom w:val="nil"/>
              <w:right w:val="nil"/>
            </w:tcBorders>
            <w:shd w:val="clear" w:color="auto" w:fill="auto"/>
            <w:vAlign w:val="center"/>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Издаци за отплату главнице и набавку финансијске имовине</w:t>
            </w:r>
          </w:p>
        </w:tc>
        <w:tc>
          <w:tcPr>
            <w:tcW w:w="2916" w:type="dxa"/>
            <w:tcBorders>
              <w:top w:val="nil"/>
              <w:left w:val="nil"/>
              <w:bottom w:val="single" w:sz="4" w:space="0" w:color="auto"/>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226.100.000</w:t>
            </w:r>
          </w:p>
        </w:tc>
        <w:tc>
          <w:tcPr>
            <w:tcW w:w="1356" w:type="dxa"/>
            <w:tcBorders>
              <w:top w:val="nil"/>
              <w:left w:val="nil"/>
              <w:bottom w:val="single" w:sz="4" w:space="0" w:color="auto"/>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color w:val="000000"/>
                <w:sz w:val="26"/>
                <w:szCs w:val="26"/>
              </w:rPr>
            </w:pPr>
            <w:r w:rsidRPr="00884F46">
              <w:rPr>
                <w:rFonts w:ascii="Times New Roman" w:eastAsia="Times New Roman" w:hAnsi="Times New Roman" w:cs="Times New Roman"/>
                <w:color w:val="000000"/>
                <w:sz w:val="26"/>
                <w:szCs w:val="26"/>
              </w:rPr>
              <w:t>2,26%</w:t>
            </w: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b/>
                <w:bCs/>
                <w:color w:val="000000"/>
                <w:sz w:val="26"/>
                <w:szCs w:val="26"/>
              </w:rPr>
            </w:pPr>
            <w:r w:rsidRPr="00884F46">
              <w:rPr>
                <w:rFonts w:ascii="Times New Roman" w:eastAsia="Times New Roman" w:hAnsi="Times New Roman" w:cs="Times New Roman"/>
                <w:b/>
                <w:bCs/>
                <w:color w:val="000000"/>
                <w:sz w:val="26"/>
                <w:szCs w:val="26"/>
              </w:rPr>
              <w:t>9.991.246.000</w:t>
            </w: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jc w:val="right"/>
              <w:rPr>
                <w:rFonts w:ascii="Times New Roman" w:eastAsia="Times New Roman" w:hAnsi="Times New Roman" w:cs="Times New Roman"/>
                <w:b/>
                <w:bCs/>
                <w:color w:val="000000"/>
                <w:sz w:val="26"/>
                <w:szCs w:val="26"/>
              </w:rPr>
            </w:pPr>
            <w:r w:rsidRPr="00884F46">
              <w:rPr>
                <w:rFonts w:ascii="Times New Roman" w:eastAsia="Times New Roman" w:hAnsi="Times New Roman" w:cs="Times New Roman"/>
                <w:b/>
                <w:bCs/>
                <w:color w:val="000000"/>
                <w:sz w:val="26"/>
                <w:szCs w:val="26"/>
              </w:rPr>
              <w:t>100,00%</w:t>
            </w: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Arial" w:eastAsia="Times New Roman" w:hAnsi="Arial" w:cs="Arial"/>
                <w:sz w:val="26"/>
                <w:szCs w:val="26"/>
              </w:rPr>
            </w:pPr>
          </w:p>
          <w:tbl>
            <w:tblPr>
              <w:tblW w:w="0" w:type="auto"/>
              <w:tblCellSpacing w:w="0" w:type="dxa"/>
              <w:tblCellMar>
                <w:left w:w="0" w:type="dxa"/>
                <w:right w:w="0" w:type="dxa"/>
              </w:tblCellMar>
              <w:tblLook w:val="04A0" w:firstRow="1" w:lastRow="0" w:firstColumn="1" w:lastColumn="0" w:noHBand="0" w:noVBand="1"/>
            </w:tblPr>
            <w:tblGrid>
              <w:gridCol w:w="4500"/>
            </w:tblGrid>
            <w:tr w:rsidR="00884F46" w:rsidRPr="00884F46">
              <w:trPr>
                <w:trHeight w:val="315"/>
                <w:tblCellSpacing w:w="0" w:type="dxa"/>
              </w:trPr>
              <w:tc>
                <w:tcPr>
                  <w:tcW w:w="4500"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r w:rsidRPr="00884F46">
                    <w:rPr>
                      <w:rFonts w:ascii="Arial" w:eastAsia="Times New Roman" w:hAnsi="Arial" w:cs="Arial"/>
                      <w:noProof/>
                      <w:sz w:val="26"/>
                      <w:szCs w:val="26"/>
                    </w:rPr>
                    <w:drawing>
                      <wp:anchor distT="0" distB="0" distL="114300" distR="114300" simplePos="0" relativeHeight="251689984" behindDoc="0" locked="0" layoutInCell="1" allowOverlap="1" wp14:anchorId="6E80BBCA" wp14:editId="5BB11976">
                        <wp:simplePos x="0" y="0"/>
                        <wp:positionH relativeFrom="column">
                          <wp:posOffset>362585</wp:posOffset>
                        </wp:positionH>
                        <wp:positionV relativeFrom="paragraph">
                          <wp:posOffset>-12065</wp:posOffset>
                        </wp:positionV>
                        <wp:extent cx="5219700" cy="3448050"/>
                        <wp:effectExtent l="0" t="0" r="19050"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bl>
          <w:p w:rsidR="00884F46" w:rsidRPr="00884F46" w:rsidRDefault="00884F46" w:rsidP="00884F46">
            <w:pPr>
              <w:spacing w:after="0" w:line="240" w:lineRule="auto"/>
              <w:rPr>
                <w:rFonts w:ascii="Arial" w:eastAsia="Times New Roman" w:hAnsi="Arial" w:cs="Arial"/>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r w:rsidR="00884F46" w:rsidRPr="00884F46" w:rsidTr="00884F46">
        <w:trPr>
          <w:trHeight w:val="315"/>
        </w:trPr>
        <w:tc>
          <w:tcPr>
            <w:tcW w:w="45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291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135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884F46" w:rsidRPr="00884F46" w:rsidRDefault="00884F46" w:rsidP="00884F46">
            <w:pPr>
              <w:spacing w:after="0" w:line="240" w:lineRule="auto"/>
              <w:rPr>
                <w:rFonts w:ascii="Times New Roman" w:eastAsia="Times New Roman" w:hAnsi="Times New Roman" w:cs="Times New Roman"/>
                <w:color w:val="000000"/>
                <w:sz w:val="26"/>
                <w:szCs w:val="26"/>
              </w:rPr>
            </w:pPr>
          </w:p>
        </w:tc>
      </w:tr>
    </w:tbl>
    <w:p w:rsidR="00884F46" w:rsidRPr="0049593D" w:rsidRDefault="00884F46" w:rsidP="00AC7758">
      <w:pPr>
        <w:spacing w:after="0" w:line="240" w:lineRule="auto"/>
        <w:ind w:firstLine="720"/>
        <w:jc w:val="both"/>
        <w:rPr>
          <w:rFonts w:ascii="Times New Roman" w:hAnsi="Times New Roman"/>
          <w:sz w:val="26"/>
          <w:szCs w:val="26"/>
          <w:lang w:val="sr-Cyrl-RS"/>
        </w:rPr>
      </w:pPr>
    </w:p>
    <w:p w:rsidR="00E247C6"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Буџетом Града Ниша за 201</w:t>
      </w:r>
      <w:r w:rsidR="000C3D1C" w:rsidRPr="009E368A">
        <w:rPr>
          <w:rFonts w:ascii="Times New Roman" w:hAnsi="Times New Roman" w:cs="Times New Roman"/>
          <w:sz w:val="26"/>
          <w:szCs w:val="26"/>
          <w:lang w:val="sr-Cyrl-RS"/>
        </w:rPr>
        <w:t>7</w:t>
      </w:r>
      <w:r w:rsidRPr="009E368A">
        <w:rPr>
          <w:rFonts w:ascii="Times New Roman" w:hAnsi="Times New Roman" w:cs="Times New Roman"/>
          <w:sz w:val="26"/>
          <w:szCs w:val="26"/>
          <w:lang w:val="sr-Cyrl-RS"/>
        </w:rPr>
        <w:t>. годину планирани су расходи у складу са економском класификацијом расхода и издатака на основу Закона о буџетском систему, којим је регулисано да се буџет припрема и извршава на основу система јединствене буџетске класификације.</w:t>
      </w:r>
    </w:p>
    <w:p w:rsidR="001A118A" w:rsidRDefault="001A118A" w:rsidP="00AC7758">
      <w:pPr>
        <w:spacing w:after="0" w:line="240" w:lineRule="auto"/>
        <w:ind w:firstLine="720"/>
        <w:jc w:val="both"/>
        <w:rPr>
          <w:rFonts w:ascii="Times New Roman" w:hAnsi="Times New Roman" w:cs="Times New Roman"/>
          <w:sz w:val="26"/>
          <w:szCs w:val="26"/>
          <w:lang w:val="sr-Cyrl-RS"/>
        </w:rPr>
      </w:pPr>
    </w:p>
    <w:p w:rsidR="007E2E4D" w:rsidRDefault="007E2E4D" w:rsidP="00AC7758">
      <w:pPr>
        <w:spacing w:after="0" w:line="240" w:lineRule="auto"/>
        <w:ind w:firstLine="720"/>
        <w:jc w:val="both"/>
        <w:rPr>
          <w:rFonts w:ascii="Times New Roman" w:hAnsi="Times New Roman" w:cs="Times New Roman"/>
          <w:sz w:val="26"/>
          <w:szCs w:val="26"/>
          <w:lang w:val="sr-Cyrl-RS"/>
        </w:rPr>
      </w:pPr>
    </w:p>
    <w:p w:rsidR="007E2E4D" w:rsidRDefault="007E2E4D" w:rsidP="00AC7758">
      <w:pPr>
        <w:spacing w:after="0" w:line="240" w:lineRule="auto"/>
        <w:ind w:firstLine="720"/>
        <w:jc w:val="both"/>
        <w:rPr>
          <w:rFonts w:ascii="Times New Roman" w:hAnsi="Times New Roman" w:cs="Times New Roman"/>
          <w:sz w:val="26"/>
          <w:szCs w:val="26"/>
          <w:lang w:val="sr-Cyrl-RS"/>
        </w:rPr>
      </w:pPr>
    </w:p>
    <w:p w:rsidR="007E2E4D" w:rsidRPr="009E368A" w:rsidRDefault="007E2E4D" w:rsidP="00AC7758">
      <w:pPr>
        <w:spacing w:after="0" w:line="240" w:lineRule="auto"/>
        <w:ind w:firstLine="720"/>
        <w:jc w:val="both"/>
        <w:rPr>
          <w:rFonts w:ascii="Times New Roman" w:hAnsi="Times New Roman" w:cs="Times New Roman"/>
          <w:sz w:val="26"/>
          <w:szCs w:val="26"/>
          <w:lang w:val="sr-Cyrl-RS"/>
        </w:rPr>
      </w:pPr>
    </w:p>
    <w:p w:rsidR="00E247C6" w:rsidRDefault="00E247C6" w:rsidP="00AC7758">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Текући расходи</w:t>
      </w:r>
    </w:p>
    <w:p w:rsidR="0044390A" w:rsidRPr="009E368A" w:rsidRDefault="0044390A" w:rsidP="00AC7758">
      <w:pPr>
        <w:spacing w:after="0" w:line="240" w:lineRule="auto"/>
        <w:jc w:val="center"/>
        <w:rPr>
          <w:rFonts w:ascii="Times New Roman" w:hAnsi="Times New Roman" w:cs="Times New Roman"/>
          <w:sz w:val="26"/>
          <w:szCs w:val="26"/>
          <w:lang w:val="sr-Cyrl-RS"/>
        </w:rPr>
      </w:pPr>
    </w:p>
    <w:p w:rsidR="00E247C6"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У оквиру текућих расхода планирани су следећи расходи:</w:t>
      </w:r>
    </w:p>
    <w:p w:rsidR="001337DD" w:rsidRDefault="001337DD" w:rsidP="00AC7758">
      <w:pPr>
        <w:spacing w:after="0" w:line="240" w:lineRule="auto"/>
        <w:ind w:firstLine="720"/>
        <w:jc w:val="both"/>
        <w:rPr>
          <w:rFonts w:ascii="Times New Roman" w:hAnsi="Times New Roman" w:cs="Times New Roman"/>
          <w:sz w:val="26"/>
          <w:szCs w:val="26"/>
          <w:lang w:val="sr-Cyrl-RS"/>
        </w:rPr>
      </w:pPr>
    </w:p>
    <w:p w:rsidR="00884F46" w:rsidRDefault="00884F46" w:rsidP="00AC7758">
      <w:pPr>
        <w:spacing w:after="0" w:line="240" w:lineRule="auto"/>
        <w:ind w:firstLine="720"/>
        <w:jc w:val="both"/>
        <w:rPr>
          <w:rFonts w:ascii="Times New Roman" w:hAnsi="Times New Roman" w:cs="Times New Roman"/>
          <w:sz w:val="26"/>
          <w:szCs w:val="26"/>
          <w:lang w:val="sr-Cyrl-RS"/>
        </w:rPr>
      </w:pPr>
    </w:p>
    <w:tbl>
      <w:tblPr>
        <w:tblW w:w="9966" w:type="dxa"/>
        <w:jc w:val="center"/>
        <w:tblInd w:w="108" w:type="dxa"/>
        <w:tblLook w:val="04A0" w:firstRow="1" w:lastRow="0" w:firstColumn="1" w:lastColumn="0" w:noHBand="0" w:noVBand="1"/>
      </w:tblPr>
      <w:tblGrid>
        <w:gridCol w:w="5694"/>
        <w:gridCol w:w="2916"/>
        <w:gridCol w:w="1356"/>
      </w:tblGrid>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Расходи за запослене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1.996.948.000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24,90%</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Коришћење услуга и роба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2.976.441.000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37,12%</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Отплата камата и пратећи трошкови задуживања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84.110.000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1,05%</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Субвенције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214.609.000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2,68%</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Донације, дотације и трансфери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1.512.203.000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18,86%</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Социјално осигурање и социјална заштита </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537.746.000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6,71%</w:t>
            </w:r>
          </w:p>
        </w:tc>
      </w:tr>
      <w:tr w:rsidR="00884F46" w:rsidRPr="00636C05" w:rsidTr="00636C05">
        <w:trPr>
          <w:trHeight w:val="20"/>
          <w:jc w:val="center"/>
        </w:trPr>
        <w:tc>
          <w:tcPr>
            <w:tcW w:w="5694" w:type="dxa"/>
            <w:tcBorders>
              <w:top w:val="nil"/>
              <w:left w:val="nil"/>
              <w:bottom w:val="nil"/>
              <w:right w:val="nil"/>
            </w:tcBorders>
            <w:shd w:val="clear" w:color="auto" w:fill="auto"/>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 xml:space="preserve">Oстали расходи и административни  трансфери из буџета </w:t>
            </w:r>
          </w:p>
        </w:tc>
        <w:tc>
          <w:tcPr>
            <w:tcW w:w="2916" w:type="dxa"/>
            <w:tcBorders>
              <w:top w:val="nil"/>
              <w:left w:val="nil"/>
              <w:bottom w:val="single" w:sz="4" w:space="0" w:color="auto"/>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696.356.000</w:t>
            </w:r>
          </w:p>
        </w:tc>
        <w:tc>
          <w:tcPr>
            <w:tcW w:w="1356" w:type="dxa"/>
            <w:tcBorders>
              <w:top w:val="nil"/>
              <w:left w:val="nil"/>
              <w:bottom w:val="single" w:sz="4" w:space="0" w:color="auto"/>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0"/>
                <w:szCs w:val="20"/>
              </w:rPr>
            </w:pPr>
            <w:r w:rsidRPr="00636C05">
              <w:rPr>
                <w:rFonts w:ascii="Times New Roman" w:eastAsia="Times New Roman" w:hAnsi="Times New Roman" w:cs="Times New Roman"/>
                <w:color w:val="000000"/>
                <w:sz w:val="20"/>
                <w:szCs w:val="20"/>
              </w:rPr>
              <w:t>8,68%</w:t>
            </w: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b/>
                <w:bCs/>
                <w:color w:val="000000"/>
                <w:sz w:val="20"/>
                <w:szCs w:val="20"/>
              </w:rPr>
            </w:pPr>
            <w:r w:rsidRPr="00636C05">
              <w:rPr>
                <w:rFonts w:ascii="Times New Roman" w:eastAsia="Times New Roman" w:hAnsi="Times New Roman" w:cs="Times New Roman"/>
                <w:b/>
                <w:bCs/>
                <w:color w:val="000000"/>
                <w:sz w:val="20"/>
                <w:szCs w:val="20"/>
              </w:rPr>
              <w:t>8.018.413.000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b/>
                <w:bCs/>
                <w:color w:val="000000"/>
                <w:sz w:val="20"/>
                <w:szCs w:val="20"/>
              </w:rPr>
            </w:pPr>
            <w:r w:rsidRPr="00636C05">
              <w:rPr>
                <w:rFonts w:ascii="Times New Roman" w:eastAsia="Times New Roman" w:hAnsi="Times New Roman" w:cs="Times New Roman"/>
                <w:b/>
                <w:bCs/>
                <w:color w:val="000000"/>
                <w:sz w:val="20"/>
                <w:szCs w:val="20"/>
              </w:rPr>
              <w:t>100,00%</w:t>
            </w: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4500"/>
            </w:tblGrid>
            <w:tr w:rsidR="00884F46" w:rsidRPr="00636C05">
              <w:trPr>
                <w:trHeight w:val="315"/>
                <w:tblCellSpacing w:w="0" w:type="dxa"/>
              </w:trPr>
              <w:tc>
                <w:tcPr>
                  <w:tcW w:w="4500" w:type="dxa"/>
                  <w:tcBorders>
                    <w:top w:val="nil"/>
                    <w:left w:val="nil"/>
                    <w:bottom w:val="nil"/>
                    <w:right w:val="nil"/>
                  </w:tcBorders>
                  <w:shd w:val="clear" w:color="auto" w:fill="auto"/>
                  <w:noWrap/>
                  <w:vAlign w:val="bottom"/>
                  <w:hideMark/>
                </w:tcPr>
                <w:p w:rsidR="00884F46" w:rsidRPr="00636C05" w:rsidRDefault="00636C05" w:rsidP="00884F46">
                  <w:pPr>
                    <w:spacing w:after="0" w:line="240" w:lineRule="auto"/>
                    <w:rPr>
                      <w:rFonts w:ascii="Times New Roman" w:eastAsia="Times New Roman" w:hAnsi="Times New Roman" w:cs="Times New Roman"/>
                      <w:color w:val="000000"/>
                      <w:sz w:val="20"/>
                      <w:szCs w:val="20"/>
                    </w:rPr>
                  </w:pPr>
                  <w:r w:rsidRPr="00636C05">
                    <w:rPr>
                      <w:rFonts w:ascii="Arial" w:eastAsia="Times New Roman" w:hAnsi="Arial" w:cs="Arial"/>
                      <w:noProof/>
                      <w:sz w:val="20"/>
                      <w:szCs w:val="20"/>
                    </w:rPr>
                    <w:drawing>
                      <wp:anchor distT="0" distB="0" distL="114300" distR="114300" simplePos="0" relativeHeight="251692032" behindDoc="0" locked="0" layoutInCell="1" allowOverlap="1" wp14:anchorId="6A4253AD" wp14:editId="0D90F7E1">
                        <wp:simplePos x="0" y="0"/>
                        <wp:positionH relativeFrom="column">
                          <wp:posOffset>269875</wp:posOffset>
                        </wp:positionH>
                        <wp:positionV relativeFrom="paragraph">
                          <wp:posOffset>196215</wp:posOffset>
                        </wp:positionV>
                        <wp:extent cx="6081395" cy="2199640"/>
                        <wp:effectExtent l="0" t="0" r="14605" b="1016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r>
          </w:tbl>
          <w:p w:rsidR="00884F46" w:rsidRPr="00636C05" w:rsidRDefault="00884F46" w:rsidP="00884F46">
            <w:pPr>
              <w:spacing w:after="0" w:line="240" w:lineRule="auto"/>
              <w:rPr>
                <w:rFonts w:ascii="Arial" w:eastAsia="Times New Roman" w:hAnsi="Arial" w:cs="Arial"/>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r w:rsidR="00884F46" w:rsidRPr="00636C05" w:rsidTr="00636C05">
        <w:trPr>
          <w:trHeight w:val="20"/>
          <w:jc w:val="center"/>
        </w:trPr>
        <w:tc>
          <w:tcPr>
            <w:tcW w:w="5694"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0"/>
                <w:szCs w:val="20"/>
              </w:rPr>
            </w:pPr>
          </w:p>
        </w:tc>
      </w:tr>
    </w:tbl>
    <w:p w:rsidR="00884F46" w:rsidRDefault="00884F46" w:rsidP="00AC7758">
      <w:pPr>
        <w:spacing w:after="0" w:line="240" w:lineRule="auto"/>
        <w:ind w:firstLine="720"/>
        <w:jc w:val="both"/>
        <w:rPr>
          <w:rFonts w:ascii="Times New Roman" w:hAnsi="Times New Roman" w:cs="Times New Roman"/>
          <w:sz w:val="26"/>
          <w:szCs w:val="26"/>
          <w:lang w:val="sr-Cyrl-RS"/>
        </w:rPr>
      </w:pPr>
    </w:p>
    <w:p w:rsidR="001337DD" w:rsidRDefault="001337DD"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ind w:firstLine="720"/>
        <w:jc w:val="both"/>
        <w:rPr>
          <w:rFonts w:ascii="Times New Roman" w:hAnsi="Times New Roman" w:cs="Times New Roman"/>
          <w:sz w:val="26"/>
          <w:szCs w:val="26"/>
          <w:lang w:val="sr-Cyrl-RS"/>
        </w:rPr>
      </w:pPr>
    </w:p>
    <w:p w:rsidR="00636C05" w:rsidRDefault="00636C05" w:rsidP="00AC7758">
      <w:pPr>
        <w:spacing w:after="0" w:line="240" w:lineRule="auto"/>
        <w:jc w:val="center"/>
        <w:rPr>
          <w:rFonts w:ascii="Times New Roman" w:hAnsi="Times New Roman" w:cs="Times New Roman"/>
          <w:sz w:val="26"/>
          <w:szCs w:val="26"/>
          <w:lang w:val="sr-Cyrl-CS"/>
        </w:rPr>
      </w:pPr>
    </w:p>
    <w:p w:rsidR="00636C05" w:rsidRDefault="00636C05" w:rsidP="00AC7758">
      <w:pPr>
        <w:spacing w:after="0" w:line="240" w:lineRule="auto"/>
        <w:jc w:val="center"/>
        <w:rPr>
          <w:rFonts w:ascii="Times New Roman" w:hAnsi="Times New Roman" w:cs="Times New Roman"/>
          <w:sz w:val="26"/>
          <w:szCs w:val="26"/>
          <w:lang w:val="sr-Cyrl-CS"/>
        </w:rPr>
      </w:pPr>
    </w:p>
    <w:p w:rsidR="00636C05" w:rsidRDefault="00636C05" w:rsidP="00AC7758">
      <w:pPr>
        <w:spacing w:after="0" w:line="240" w:lineRule="auto"/>
        <w:jc w:val="center"/>
        <w:rPr>
          <w:rFonts w:ascii="Times New Roman" w:hAnsi="Times New Roman" w:cs="Times New Roman"/>
          <w:sz w:val="26"/>
          <w:szCs w:val="26"/>
          <w:lang w:val="sr-Cyrl-CS"/>
        </w:rPr>
      </w:pPr>
    </w:p>
    <w:p w:rsidR="00636C05" w:rsidRDefault="00636C05" w:rsidP="00AC7758">
      <w:pPr>
        <w:spacing w:after="0" w:line="240" w:lineRule="auto"/>
        <w:jc w:val="center"/>
        <w:rPr>
          <w:rFonts w:ascii="Times New Roman" w:hAnsi="Times New Roman" w:cs="Times New Roman"/>
          <w:sz w:val="26"/>
          <w:szCs w:val="26"/>
          <w:lang w:val="sr-Cyrl-CS"/>
        </w:rPr>
      </w:pPr>
    </w:p>
    <w:p w:rsidR="00E247C6" w:rsidRPr="009E368A" w:rsidRDefault="00E247C6"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Расходи за запослене</w:t>
      </w:r>
    </w:p>
    <w:p w:rsidR="00E247C6" w:rsidRPr="009E368A" w:rsidRDefault="00E247C6" w:rsidP="00AC7758">
      <w:pPr>
        <w:spacing w:after="0" w:line="240" w:lineRule="auto"/>
        <w:ind w:firstLine="720"/>
        <w:jc w:val="both"/>
        <w:rPr>
          <w:rFonts w:ascii="Times New Roman" w:hAnsi="Times New Roman" w:cs="Times New Roman"/>
          <w:sz w:val="26"/>
          <w:szCs w:val="26"/>
          <w:lang w:val="sr-Latn-CS"/>
        </w:rPr>
      </w:pPr>
    </w:p>
    <w:p w:rsidR="00E247C6"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951658" w:rsidRPr="009E368A" w:rsidRDefault="00E247C6"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Средства за зараде запослених код директних и индиректних корисника буџета града планирана су у складу са Законом о буџетском систему („Службени гласник РС“, број 54/09, 73/10, 101/10, 101/11, 93/12, 62/13, 63/13, 108/13, 142/14 и</w:t>
      </w:r>
      <w:r w:rsidR="006D63B2">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Cyrl-RS"/>
        </w:rPr>
        <w:t xml:space="preserve"> 68/15 – др. </w:t>
      </w:r>
      <w:r w:rsidR="000C3D1C" w:rsidRPr="009E368A">
        <w:rPr>
          <w:rFonts w:ascii="Times New Roman" w:hAnsi="Times New Roman" w:cs="Times New Roman"/>
          <w:sz w:val="26"/>
          <w:szCs w:val="26"/>
          <w:lang w:val="sr-Cyrl-RS"/>
        </w:rPr>
        <w:t>з</w:t>
      </w:r>
      <w:r w:rsidRPr="009E368A">
        <w:rPr>
          <w:rFonts w:ascii="Times New Roman" w:hAnsi="Times New Roman" w:cs="Times New Roman"/>
          <w:sz w:val="26"/>
          <w:szCs w:val="26"/>
          <w:lang w:val="sr-Cyrl-RS"/>
        </w:rPr>
        <w:t>акон</w:t>
      </w:r>
      <w:r w:rsidR="000C3D1C" w:rsidRPr="009E368A">
        <w:rPr>
          <w:rFonts w:ascii="Times New Roman" w:hAnsi="Times New Roman" w:cs="Times New Roman"/>
          <w:sz w:val="26"/>
          <w:szCs w:val="26"/>
          <w:lang w:val="sr-Cyrl-RS"/>
        </w:rPr>
        <w:t xml:space="preserve"> и 103/15</w:t>
      </w:r>
      <w:r w:rsidRPr="009E368A">
        <w:rPr>
          <w:rFonts w:ascii="Times New Roman" w:hAnsi="Times New Roman" w:cs="Times New Roman"/>
          <w:sz w:val="26"/>
          <w:szCs w:val="26"/>
          <w:lang w:val="sr-Cyrl-RS"/>
        </w:rPr>
        <w:t>).</w:t>
      </w:r>
    </w:p>
    <w:p w:rsidR="0031303D" w:rsidRDefault="00E247C6" w:rsidP="0031303D">
      <w:pPr>
        <w:tabs>
          <w:tab w:val="left" w:pos="0"/>
        </w:tabs>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складу са Упутством за припрему одлуке о буџету локалне власти за 201</w:t>
      </w:r>
      <w:r w:rsidR="000C3D1C" w:rsidRPr="009E368A">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годину и појекцијама за 201</w:t>
      </w:r>
      <w:r w:rsidR="000C3D1C" w:rsidRPr="009E368A">
        <w:rPr>
          <w:rFonts w:ascii="Times New Roman" w:hAnsi="Times New Roman" w:cs="Times New Roman"/>
          <w:sz w:val="26"/>
          <w:szCs w:val="26"/>
          <w:lang w:val="sr-Cyrl-CS"/>
        </w:rPr>
        <w:t>8</w:t>
      </w:r>
      <w:r w:rsidRPr="009E368A">
        <w:rPr>
          <w:rFonts w:ascii="Times New Roman" w:hAnsi="Times New Roman" w:cs="Times New Roman"/>
          <w:sz w:val="26"/>
          <w:szCs w:val="26"/>
          <w:lang w:val="sr-Cyrl-CS"/>
        </w:rPr>
        <w:t>. и 201</w:t>
      </w:r>
      <w:r w:rsidR="000C3D1C" w:rsidRPr="009E368A">
        <w:rPr>
          <w:rFonts w:ascii="Times New Roman" w:hAnsi="Times New Roman" w:cs="Times New Roman"/>
          <w:sz w:val="26"/>
          <w:szCs w:val="26"/>
          <w:lang w:val="sr-Cyrl-CS"/>
        </w:rPr>
        <w:t>9</w:t>
      </w:r>
      <w:r w:rsidRPr="009E368A">
        <w:rPr>
          <w:rFonts w:ascii="Times New Roman" w:hAnsi="Times New Roman" w:cs="Times New Roman"/>
          <w:sz w:val="26"/>
          <w:szCs w:val="26"/>
          <w:lang w:val="sr-Cyrl-CS"/>
        </w:rPr>
        <w:t>. годину које је д</w:t>
      </w:r>
      <w:r w:rsidR="00AD7DA1" w:rsidRPr="009E368A">
        <w:rPr>
          <w:rFonts w:ascii="Times New Roman" w:hAnsi="Times New Roman" w:cs="Times New Roman"/>
          <w:sz w:val="26"/>
          <w:szCs w:val="26"/>
          <w:lang w:val="sr-Cyrl-CS"/>
        </w:rPr>
        <w:t>онео М</w:t>
      </w:r>
      <w:r w:rsidRPr="009E368A">
        <w:rPr>
          <w:rFonts w:ascii="Times New Roman" w:hAnsi="Times New Roman" w:cs="Times New Roman"/>
          <w:sz w:val="26"/>
          <w:szCs w:val="26"/>
          <w:lang w:val="sr-Cyrl-CS"/>
        </w:rPr>
        <w:t xml:space="preserve">инистар финансија, исказује се број запослених и </w:t>
      </w:r>
      <w:r w:rsidR="006A54B1" w:rsidRPr="009E368A">
        <w:rPr>
          <w:rFonts w:ascii="Times New Roman" w:hAnsi="Times New Roman" w:cs="Times New Roman"/>
          <w:sz w:val="26"/>
          <w:szCs w:val="26"/>
          <w:lang w:val="sr-Cyrl-CS"/>
        </w:rPr>
        <w:t>маса средстава за плате у 201</w:t>
      </w:r>
      <w:r w:rsidR="000C3D1C" w:rsidRPr="009E368A">
        <w:rPr>
          <w:rFonts w:ascii="Times New Roman" w:hAnsi="Times New Roman" w:cs="Times New Roman"/>
          <w:sz w:val="26"/>
          <w:szCs w:val="26"/>
          <w:lang w:val="sr-Cyrl-CS"/>
        </w:rPr>
        <w:t>7</w:t>
      </w:r>
      <w:r w:rsidR="006A54B1" w:rsidRPr="009E368A">
        <w:rPr>
          <w:rFonts w:ascii="Times New Roman" w:hAnsi="Times New Roman" w:cs="Times New Roman"/>
          <w:sz w:val="26"/>
          <w:szCs w:val="26"/>
          <w:lang w:val="sr-Cyrl-CS"/>
        </w:rPr>
        <w:t>. години</w:t>
      </w:r>
      <w:r w:rsidR="0031303D" w:rsidRPr="009E368A">
        <w:rPr>
          <w:rFonts w:ascii="Times New Roman" w:hAnsi="Times New Roman" w:cs="Times New Roman"/>
          <w:sz w:val="26"/>
          <w:szCs w:val="26"/>
          <w:lang w:val="sr-Cyrl-CS"/>
        </w:rPr>
        <w:t>, упоредо по корисницима укупно из буџета Града Ниша и буџета пет градских општина, дата је у следећој табели:</w:t>
      </w:r>
    </w:p>
    <w:p w:rsidR="00636C05" w:rsidRDefault="00636C05" w:rsidP="0031303D">
      <w:pPr>
        <w:tabs>
          <w:tab w:val="left" w:pos="0"/>
        </w:tabs>
        <w:spacing w:after="0" w:line="240" w:lineRule="auto"/>
        <w:jc w:val="both"/>
        <w:rPr>
          <w:rFonts w:ascii="Times New Roman" w:hAnsi="Times New Roman" w:cs="Times New Roman"/>
          <w:sz w:val="26"/>
          <w:szCs w:val="26"/>
          <w:lang w:val="sr-Cyrl-CS"/>
        </w:rPr>
      </w:pPr>
    </w:p>
    <w:p w:rsidR="00636C05" w:rsidRDefault="00636C05" w:rsidP="0031303D">
      <w:pPr>
        <w:tabs>
          <w:tab w:val="left" w:pos="0"/>
        </w:tabs>
        <w:spacing w:after="0" w:line="240" w:lineRule="auto"/>
        <w:jc w:val="both"/>
        <w:rPr>
          <w:rFonts w:ascii="Times New Roman" w:hAnsi="Times New Roman" w:cs="Times New Roman"/>
          <w:sz w:val="26"/>
          <w:szCs w:val="26"/>
          <w:lang w:val="sr-Cyrl-CS"/>
        </w:rPr>
      </w:pPr>
    </w:p>
    <w:p w:rsidR="00636C05" w:rsidRDefault="00636C05" w:rsidP="0031303D">
      <w:pPr>
        <w:tabs>
          <w:tab w:val="left" w:pos="0"/>
        </w:tabs>
        <w:spacing w:after="0" w:line="240" w:lineRule="auto"/>
        <w:jc w:val="both"/>
        <w:rPr>
          <w:rFonts w:ascii="Times New Roman" w:hAnsi="Times New Roman" w:cs="Times New Roman"/>
          <w:sz w:val="26"/>
          <w:szCs w:val="26"/>
          <w:lang w:val="sr-Cyrl-CS"/>
        </w:rPr>
      </w:pPr>
    </w:p>
    <w:p w:rsidR="00636C05" w:rsidRDefault="00636C05" w:rsidP="0031303D">
      <w:pPr>
        <w:tabs>
          <w:tab w:val="left" w:pos="0"/>
        </w:tabs>
        <w:spacing w:after="0" w:line="240" w:lineRule="auto"/>
        <w:jc w:val="both"/>
        <w:rPr>
          <w:rFonts w:ascii="Times New Roman" w:hAnsi="Times New Roman" w:cs="Times New Roman"/>
          <w:sz w:val="26"/>
          <w:szCs w:val="26"/>
          <w:lang w:val="sr-Cyrl-CS"/>
        </w:rPr>
      </w:pPr>
    </w:p>
    <w:p w:rsidR="00636C05" w:rsidRDefault="00636C05" w:rsidP="0031303D">
      <w:pPr>
        <w:tabs>
          <w:tab w:val="left" w:pos="0"/>
        </w:tabs>
        <w:spacing w:after="0" w:line="240" w:lineRule="auto"/>
        <w:jc w:val="both"/>
        <w:rPr>
          <w:rFonts w:ascii="Times New Roman" w:hAnsi="Times New Roman" w:cs="Times New Roman"/>
          <w:sz w:val="26"/>
          <w:szCs w:val="26"/>
          <w:lang w:val="sr-Cyrl-CS"/>
        </w:rPr>
      </w:pPr>
    </w:p>
    <w:p w:rsidR="00636C05" w:rsidRPr="009E368A" w:rsidRDefault="00636C05" w:rsidP="0031303D">
      <w:pPr>
        <w:tabs>
          <w:tab w:val="left" w:pos="0"/>
        </w:tabs>
        <w:spacing w:after="0" w:line="240" w:lineRule="auto"/>
        <w:jc w:val="both"/>
        <w:rPr>
          <w:rFonts w:ascii="Times New Roman" w:hAnsi="Times New Roman" w:cs="Times New Roman"/>
          <w:sz w:val="26"/>
          <w:szCs w:val="26"/>
          <w:lang w:val="sr-Cyrl-CS"/>
        </w:rPr>
      </w:pPr>
    </w:p>
    <w:p w:rsidR="009B066F" w:rsidRPr="009E368A" w:rsidRDefault="00D41CE4" w:rsidP="00AC7758">
      <w:pPr>
        <w:tabs>
          <w:tab w:val="left" w:pos="0"/>
        </w:tabs>
        <w:spacing w:after="0" w:line="240" w:lineRule="auto"/>
        <w:jc w:val="right"/>
        <w:rPr>
          <w:rFonts w:ascii="Times New Roman" w:eastAsia="Times New Roman" w:hAnsi="Times New Roman" w:cs="Times New Roman"/>
          <w:b/>
          <w:bCs/>
          <w:color w:val="000000"/>
          <w:sz w:val="26"/>
          <w:szCs w:val="26"/>
          <w:lang w:val="sr-Cyrl-CS"/>
        </w:rPr>
      </w:pPr>
      <w:r w:rsidRPr="009E368A">
        <w:rPr>
          <w:rFonts w:ascii="Times New Roman" w:eastAsia="Times New Roman" w:hAnsi="Times New Roman" w:cs="Times New Roman"/>
          <w:b/>
          <w:bCs/>
          <w:color w:val="000000"/>
          <w:sz w:val="26"/>
          <w:szCs w:val="26"/>
        </w:rPr>
        <w:lastRenderedPageBreak/>
        <w:t>Табела 1.</w:t>
      </w:r>
    </w:p>
    <w:p w:rsidR="009B066F" w:rsidRDefault="009B066F" w:rsidP="00AC7758">
      <w:pPr>
        <w:tabs>
          <w:tab w:val="left" w:pos="0"/>
        </w:tabs>
        <w:spacing w:after="0" w:line="240" w:lineRule="auto"/>
        <w:jc w:val="right"/>
        <w:rPr>
          <w:rFonts w:ascii="Times New Roman" w:eastAsia="Times New Roman" w:hAnsi="Times New Roman" w:cs="Times New Roman"/>
          <w:b/>
          <w:bCs/>
          <w:color w:val="000000"/>
          <w:sz w:val="26"/>
          <w:szCs w:val="26"/>
          <w:lang w:val="sr-Cyrl-CS"/>
        </w:rPr>
      </w:pPr>
    </w:p>
    <w:tbl>
      <w:tblPr>
        <w:tblW w:w="11100" w:type="dxa"/>
        <w:jc w:val="center"/>
        <w:tblInd w:w="103" w:type="dxa"/>
        <w:tblLook w:val="04A0" w:firstRow="1" w:lastRow="0" w:firstColumn="1" w:lastColumn="0" w:noHBand="0" w:noVBand="1"/>
      </w:tblPr>
      <w:tblGrid>
        <w:gridCol w:w="629"/>
        <w:gridCol w:w="2946"/>
        <w:gridCol w:w="1030"/>
        <w:gridCol w:w="989"/>
        <w:gridCol w:w="989"/>
        <w:gridCol w:w="1136"/>
        <w:gridCol w:w="1099"/>
        <w:gridCol w:w="1136"/>
        <w:gridCol w:w="1146"/>
      </w:tblGrid>
      <w:tr w:rsidR="00AC746D" w:rsidRPr="00AC746D" w:rsidTr="00F908E8">
        <w:trPr>
          <w:trHeight w:val="20"/>
          <w:tblHeader/>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Редни број</w:t>
            </w:r>
          </w:p>
        </w:tc>
        <w:tc>
          <w:tcPr>
            <w:tcW w:w="2946" w:type="dxa"/>
            <w:tcBorders>
              <w:top w:val="single" w:sz="4" w:space="0" w:color="auto"/>
              <w:left w:val="nil"/>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Директни и индиректни корисници буџетских средстава локалне власти</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b/>
                <w:bCs/>
                <w:color w:val="000000"/>
                <w:sz w:val="16"/>
                <w:szCs w:val="16"/>
              </w:rPr>
              <w:t>Број</w:t>
            </w:r>
            <w:r w:rsidRPr="00AC746D">
              <w:rPr>
                <w:rFonts w:ascii="Times New Roman" w:eastAsia="Times New Roman" w:hAnsi="Times New Roman" w:cs="Times New Roman"/>
                <w:color w:val="000000"/>
                <w:sz w:val="16"/>
                <w:szCs w:val="16"/>
              </w:rPr>
              <w:t xml:space="preserve"> запослених на </w:t>
            </w:r>
            <w:r w:rsidRPr="00AC746D">
              <w:rPr>
                <w:rFonts w:ascii="Times New Roman" w:eastAsia="Times New Roman" w:hAnsi="Times New Roman" w:cs="Times New Roman"/>
                <w:b/>
                <w:bCs/>
                <w:color w:val="000000"/>
                <w:sz w:val="16"/>
                <w:szCs w:val="16"/>
              </w:rPr>
              <w:t xml:space="preserve">неодређено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b/>
                <w:bCs/>
                <w:color w:val="000000"/>
                <w:sz w:val="16"/>
                <w:szCs w:val="16"/>
              </w:rPr>
              <w:t>Број</w:t>
            </w:r>
            <w:r w:rsidRPr="00AC746D">
              <w:rPr>
                <w:rFonts w:ascii="Times New Roman" w:eastAsia="Times New Roman" w:hAnsi="Times New Roman" w:cs="Times New Roman"/>
                <w:color w:val="000000"/>
                <w:sz w:val="16"/>
                <w:szCs w:val="16"/>
              </w:rPr>
              <w:t xml:space="preserve"> запослених на </w:t>
            </w:r>
            <w:r w:rsidRPr="00AC746D">
              <w:rPr>
                <w:rFonts w:ascii="Times New Roman" w:eastAsia="Times New Roman" w:hAnsi="Times New Roman" w:cs="Times New Roman"/>
                <w:b/>
                <w:bCs/>
                <w:color w:val="000000"/>
                <w:sz w:val="16"/>
                <w:szCs w:val="16"/>
              </w:rPr>
              <w:t>одређено</w:t>
            </w:r>
            <w:r w:rsidRPr="00AC746D">
              <w:rPr>
                <w:rFonts w:ascii="Times New Roman" w:eastAsia="Times New Roman" w:hAnsi="Times New Roman" w:cs="Times New Roman"/>
                <w:color w:val="000000"/>
                <w:sz w:val="16"/>
                <w:szCs w:val="16"/>
              </w:rPr>
              <w:t xml:space="preserve">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b/>
                <w:bCs/>
                <w:color w:val="000000"/>
                <w:sz w:val="16"/>
                <w:szCs w:val="16"/>
              </w:rPr>
              <w:t xml:space="preserve">Укупан број </w:t>
            </w:r>
            <w:r w:rsidRPr="00AC746D">
              <w:rPr>
                <w:rFonts w:ascii="Times New Roman" w:eastAsia="Times New Roman" w:hAnsi="Times New Roman" w:cs="Times New Roman"/>
                <w:color w:val="000000"/>
                <w:sz w:val="16"/>
                <w:szCs w:val="16"/>
              </w:rPr>
              <w:t>запослених</w:t>
            </w:r>
          </w:p>
        </w:tc>
        <w:tc>
          <w:tcPr>
            <w:tcW w:w="2235" w:type="dxa"/>
            <w:gridSpan w:val="2"/>
            <w:tcBorders>
              <w:top w:val="single" w:sz="4" w:space="0" w:color="auto"/>
              <w:left w:val="nil"/>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Маса средстава за плате</w:t>
            </w:r>
            <w:r w:rsidRPr="00AC746D">
              <w:rPr>
                <w:rFonts w:ascii="Times New Roman" w:eastAsia="Times New Roman" w:hAnsi="Times New Roman" w:cs="Times New Roman"/>
                <w:b/>
                <w:bCs/>
                <w:color w:val="000000"/>
                <w:sz w:val="16"/>
                <w:szCs w:val="16"/>
              </w:rPr>
              <w:t xml:space="preserve"> исплаћене за период  I-X  2016. године и планирана пројекција за период XI - XII према </w:t>
            </w:r>
            <w:r w:rsidRPr="00AC746D">
              <w:rPr>
                <w:rFonts w:ascii="Times New Roman" w:eastAsia="Times New Roman" w:hAnsi="Times New Roman" w:cs="Times New Roman"/>
                <w:color w:val="000000"/>
                <w:sz w:val="16"/>
                <w:szCs w:val="16"/>
              </w:rPr>
              <w:t>Одлуци о буџету ЈЛС за</w:t>
            </w:r>
            <w:r w:rsidRPr="00AC746D">
              <w:rPr>
                <w:rFonts w:ascii="Times New Roman" w:eastAsia="Times New Roman" w:hAnsi="Times New Roman" w:cs="Times New Roman"/>
                <w:b/>
                <w:bCs/>
                <w:color w:val="000000"/>
                <w:sz w:val="16"/>
                <w:szCs w:val="16"/>
              </w:rPr>
              <w:t xml:space="preserve"> 2016. годину </w:t>
            </w:r>
            <w:r w:rsidRPr="00AC746D">
              <w:rPr>
                <w:rFonts w:ascii="Times New Roman" w:eastAsia="Times New Roman" w:hAnsi="Times New Roman" w:cs="Times New Roman"/>
                <w:color w:val="000000"/>
                <w:sz w:val="16"/>
                <w:szCs w:val="16"/>
              </w:rPr>
              <w:t xml:space="preserve"> на економским класификацијама 411 и 412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b/>
                <w:bCs/>
                <w:color w:val="000000"/>
                <w:sz w:val="16"/>
                <w:szCs w:val="16"/>
              </w:rPr>
              <w:t>Маса</w:t>
            </w:r>
            <w:r w:rsidRPr="00AC746D">
              <w:rPr>
                <w:rFonts w:ascii="Times New Roman" w:eastAsia="Times New Roman" w:hAnsi="Times New Roman" w:cs="Times New Roman"/>
                <w:color w:val="000000"/>
                <w:sz w:val="16"/>
                <w:szCs w:val="16"/>
              </w:rPr>
              <w:t xml:space="preserve"> средстава за </w:t>
            </w:r>
            <w:r w:rsidRPr="00AC746D">
              <w:rPr>
                <w:rFonts w:ascii="Times New Roman" w:eastAsia="Times New Roman" w:hAnsi="Times New Roman" w:cs="Times New Roman"/>
                <w:b/>
                <w:bCs/>
                <w:color w:val="000000"/>
                <w:sz w:val="16"/>
                <w:szCs w:val="16"/>
              </w:rPr>
              <w:t>плате</w:t>
            </w:r>
            <w:r w:rsidRPr="00AC746D">
              <w:rPr>
                <w:rFonts w:ascii="Times New Roman" w:eastAsia="Times New Roman" w:hAnsi="Times New Roman" w:cs="Times New Roman"/>
                <w:color w:val="000000"/>
                <w:sz w:val="16"/>
                <w:szCs w:val="16"/>
              </w:rPr>
              <w:t xml:space="preserve"> планирана за </w:t>
            </w:r>
            <w:r w:rsidRPr="00AC746D">
              <w:rPr>
                <w:rFonts w:ascii="Times New Roman" w:eastAsia="Times New Roman" w:hAnsi="Times New Roman" w:cs="Times New Roman"/>
                <w:b/>
                <w:bCs/>
                <w:color w:val="000000"/>
                <w:sz w:val="16"/>
                <w:szCs w:val="16"/>
              </w:rPr>
              <w:t>2017.</w:t>
            </w:r>
            <w:r w:rsidRPr="00AC746D">
              <w:rPr>
                <w:rFonts w:ascii="Times New Roman" w:eastAsia="Times New Roman" w:hAnsi="Times New Roman" w:cs="Times New Roman"/>
                <w:color w:val="000000"/>
                <w:sz w:val="16"/>
                <w:szCs w:val="16"/>
              </w:rPr>
              <w:t xml:space="preserve"> годину на економским класификацијама </w:t>
            </w:r>
            <w:r w:rsidRPr="00AC746D">
              <w:rPr>
                <w:rFonts w:ascii="Times New Roman" w:eastAsia="Times New Roman" w:hAnsi="Times New Roman" w:cs="Times New Roman"/>
                <w:b/>
                <w:bCs/>
                <w:color w:val="000000"/>
                <w:sz w:val="16"/>
                <w:szCs w:val="16"/>
              </w:rPr>
              <w:t>411</w:t>
            </w:r>
            <w:r w:rsidRPr="00AC746D">
              <w:rPr>
                <w:rFonts w:ascii="Times New Roman" w:eastAsia="Times New Roman" w:hAnsi="Times New Roman" w:cs="Times New Roman"/>
                <w:color w:val="000000"/>
                <w:sz w:val="16"/>
                <w:szCs w:val="16"/>
              </w:rPr>
              <w:t xml:space="preserve"> и </w:t>
            </w:r>
            <w:r w:rsidRPr="00AC746D">
              <w:rPr>
                <w:rFonts w:ascii="Times New Roman" w:eastAsia="Times New Roman" w:hAnsi="Times New Roman" w:cs="Times New Roman"/>
                <w:b/>
                <w:bCs/>
                <w:color w:val="000000"/>
                <w:sz w:val="16"/>
                <w:szCs w:val="16"/>
              </w:rPr>
              <w:t>412</w:t>
            </w:r>
          </w:p>
        </w:tc>
      </w:tr>
      <w:tr w:rsidR="00AC746D" w:rsidRPr="00AC746D" w:rsidTr="00F908E8">
        <w:trPr>
          <w:trHeight w:val="20"/>
          <w:tblHeader/>
          <w:jc w:val="center"/>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1</w:t>
            </w:r>
          </w:p>
        </w:tc>
        <w:tc>
          <w:tcPr>
            <w:tcW w:w="2946"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2</w:t>
            </w:r>
          </w:p>
        </w:tc>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3</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4</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5(3+4)</w:t>
            </w:r>
          </w:p>
        </w:tc>
        <w:tc>
          <w:tcPr>
            <w:tcW w:w="113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Извор 01 </w:t>
            </w:r>
          </w:p>
        </w:tc>
        <w:tc>
          <w:tcPr>
            <w:tcW w:w="1099"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Извор 04</w:t>
            </w:r>
          </w:p>
        </w:tc>
        <w:tc>
          <w:tcPr>
            <w:tcW w:w="113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Извор 01 </w:t>
            </w:r>
          </w:p>
        </w:tc>
        <w:tc>
          <w:tcPr>
            <w:tcW w:w="11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Извор 04</w:t>
            </w:r>
          </w:p>
        </w:tc>
      </w:tr>
      <w:tr w:rsidR="00AC746D" w:rsidRPr="00AC746D" w:rsidTr="00F908E8">
        <w:trPr>
          <w:trHeight w:val="20"/>
          <w:tblHeader/>
          <w:jc w:val="center"/>
        </w:trPr>
        <w:tc>
          <w:tcPr>
            <w:tcW w:w="629" w:type="dxa"/>
            <w:vMerge/>
            <w:tcBorders>
              <w:top w:val="nil"/>
              <w:left w:val="single" w:sz="4" w:space="0" w:color="auto"/>
              <w:bottom w:val="single" w:sz="4" w:space="0" w:color="auto"/>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i/>
                <w:iCs/>
                <w:color w:val="000000"/>
                <w:sz w:val="16"/>
                <w:szCs w:val="16"/>
              </w:rPr>
            </w:pPr>
          </w:p>
        </w:tc>
        <w:tc>
          <w:tcPr>
            <w:tcW w:w="2946"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i/>
                <w:iCs/>
                <w:color w:val="000000"/>
                <w:sz w:val="16"/>
                <w:szCs w:val="16"/>
              </w:rPr>
            </w:pPr>
          </w:p>
        </w:tc>
        <w:tc>
          <w:tcPr>
            <w:tcW w:w="1030"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i/>
                <w:iCs/>
                <w:color w:val="000000"/>
                <w:sz w:val="16"/>
                <w:szCs w:val="16"/>
              </w:rPr>
            </w:pPr>
          </w:p>
        </w:tc>
        <w:tc>
          <w:tcPr>
            <w:tcW w:w="98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i/>
                <w:iCs/>
                <w:color w:val="000000"/>
                <w:sz w:val="16"/>
                <w:szCs w:val="16"/>
              </w:rPr>
            </w:pPr>
          </w:p>
        </w:tc>
        <w:tc>
          <w:tcPr>
            <w:tcW w:w="1136" w:type="dxa"/>
            <w:tcBorders>
              <w:top w:val="nil"/>
              <w:left w:val="nil"/>
              <w:bottom w:val="single" w:sz="4" w:space="0" w:color="auto"/>
              <w:right w:val="nil"/>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6</w:t>
            </w:r>
          </w:p>
        </w:tc>
        <w:tc>
          <w:tcPr>
            <w:tcW w:w="1099" w:type="dxa"/>
            <w:tcBorders>
              <w:top w:val="nil"/>
              <w:left w:val="single" w:sz="4" w:space="0" w:color="auto"/>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7</w:t>
            </w:r>
          </w:p>
        </w:tc>
        <w:tc>
          <w:tcPr>
            <w:tcW w:w="1136" w:type="dxa"/>
            <w:tcBorders>
              <w:top w:val="nil"/>
              <w:left w:val="single" w:sz="4" w:space="0" w:color="auto"/>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11</w:t>
            </w:r>
          </w:p>
        </w:tc>
        <w:tc>
          <w:tcPr>
            <w:tcW w:w="11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i/>
                <w:iCs/>
                <w:color w:val="000000"/>
                <w:sz w:val="16"/>
                <w:szCs w:val="16"/>
              </w:rPr>
            </w:pPr>
            <w:r w:rsidRPr="00AC746D">
              <w:rPr>
                <w:rFonts w:ascii="Times New Roman" w:eastAsia="Times New Roman" w:hAnsi="Times New Roman" w:cs="Times New Roman"/>
                <w:i/>
                <w:iCs/>
                <w:color w:val="000000"/>
                <w:sz w:val="16"/>
                <w:szCs w:val="16"/>
              </w:rPr>
              <w:t>12</w:t>
            </w:r>
          </w:p>
        </w:tc>
      </w:tr>
      <w:tr w:rsidR="00AC746D" w:rsidRPr="00AC746D" w:rsidTr="00AC746D">
        <w:trPr>
          <w:trHeight w:val="20"/>
          <w:jc w:val="center"/>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w:t>
            </w: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Органи и службе</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1.092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112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1.204</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953.252.900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1.079.296.523</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  ГРАД НИШ БЕЗ ГО</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886</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64</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950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696.072.000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820.302.000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34</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34</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886</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907</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 ГО ПАЛИЛУЛА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58</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57.299.000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57.299.000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7</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7</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 ГО МЕДИЈАНА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56.739.000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53.384.000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43</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 ГО ПАНТЕЛЕЈ</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44</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53</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53.253.000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53.252.600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7</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7</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44</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44</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 ГО ЦРВЕНИ КРСТ</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47</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51.199.000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51.199.423</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8</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36</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6. ГО НИШКА БАЊА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37</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47</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38.690.900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43.859.500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6</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6</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37</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w:t>
            </w: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xml:space="preserve">Установе културе                                                                                                                                                        </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395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413</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314.414.000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7.181.000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310.959.000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6.337.000</w:t>
            </w:r>
          </w:p>
        </w:tc>
      </w:tr>
      <w:tr w:rsidR="00AC746D" w:rsidRPr="00AC746D" w:rsidTr="00AC746D">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395</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13</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408</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nil"/>
              <w:left w:val="single" w:sz="4" w:space="0" w:color="auto"/>
              <w:bottom w:val="nil"/>
              <w:right w:val="single" w:sz="4" w:space="0" w:color="auto"/>
            </w:tcBorders>
            <w:shd w:val="clear" w:color="auto" w:fill="auto"/>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w:t>
            </w: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xml:space="preserve">Остале установе из области јавних служби које се финансирају из буџета </w:t>
            </w:r>
            <w:r w:rsidRPr="00AC746D">
              <w:rPr>
                <w:rFonts w:ascii="Times New Roman" w:eastAsia="Times New Roman" w:hAnsi="Times New Roman" w:cs="Times New Roman"/>
                <w:color w:val="000000"/>
                <w:sz w:val="16"/>
                <w:szCs w:val="16"/>
              </w:rPr>
              <w:t>(навести нази</w:t>
            </w:r>
            <w:r w:rsidRPr="00AC746D">
              <w:rPr>
                <w:rFonts w:ascii="Times New Roman" w:eastAsia="Times New Roman" w:hAnsi="Times New Roman" w:cs="Times New Roman"/>
                <w:sz w:val="16"/>
                <w:szCs w:val="16"/>
              </w:rPr>
              <w:t>в установе)</w:t>
            </w:r>
            <w:r w:rsidRPr="00AC746D">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238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240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131.894.000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44.607.000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131.894.000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43.040.000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 Установа за физичку културу СЦ "Чаир"</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129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129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54.947.000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31.600.000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54.947.000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31.600.000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129</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129</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 Туристичка организација Ниш</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16</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17</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12.902.000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1.180.000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12.902.000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1.180.000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16</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16</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 Регионални центар за професионални развој запослених у образовању"</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18</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5.693.000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10.059.000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5.693.000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7.292.000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18</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18</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 Установа "Дечији центар" Ниш</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46</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46</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28.329.000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1.768.000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28.329.000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2.968.000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46</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46</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 Центар за дневни боравак деце, омладине и одраслих лица ментално ометених у развоју "Мара"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30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30.023.000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30.023.000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29</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29</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w:t>
            </w: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Дирекције основане од стране локалне власти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128.075.600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 ЈП "Дирекција за изградњу града Ниша"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115.814.000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 ЈП "Дирекција за управљање и развој Нишке Бање"</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12.261.600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single" w:sz="4" w:space="0" w:color="auto"/>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nil"/>
              <w:left w:val="single" w:sz="4" w:space="0" w:color="auto"/>
              <w:bottom w:val="single" w:sz="4" w:space="0" w:color="000000"/>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5.</w:t>
            </w:r>
          </w:p>
        </w:tc>
        <w:tc>
          <w:tcPr>
            <w:tcW w:w="2946" w:type="dxa"/>
            <w:tcBorders>
              <w:top w:val="single" w:sz="4" w:space="0" w:color="auto"/>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Месне заједнице</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6.</w:t>
            </w: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xml:space="preserve">Предшколске установе </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798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212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1.010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404.053.000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144.900.000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428.693.000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166.428.000</w:t>
            </w:r>
          </w:p>
        </w:tc>
      </w:tr>
      <w:tr w:rsidR="00AC746D" w:rsidRPr="00AC746D" w:rsidTr="00AC746D">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Постављена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auto"/>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798</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212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1.010</w:t>
            </w:r>
          </w:p>
        </w:tc>
        <w:tc>
          <w:tcPr>
            <w:tcW w:w="113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val="restart"/>
            <w:tcBorders>
              <w:top w:val="nil"/>
              <w:left w:val="single" w:sz="4" w:space="0" w:color="auto"/>
              <w:bottom w:val="nil"/>
              <w:right w:val="single" w:sz="4" w:space="0" w:color="auto"/>
            </w:tcBorders>
            <w:shd w:val="clear" w:color="auto" w:fill="auto"/>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7.</w:t>
            </w: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xml:space="preserve">Нове установе и органи </w:t>
            </w:r>
            <w:r w:rsidRPr="00AC746D">
              <w:rPr>
                <w:rFonts w:ascii="Times New Roman" w:eastAsia="Times New Roman" w:hAnsi="Times New Roman" w:cs="Times New Roman"/>
                <w:color w:val="000000"/>
                <w:sz w:val="16"/>
                <w:szCs w:val="16"/>
              </w:rPr>
              <w:t>(навести назив установа и органа)</w:t>
            </w:r>
            <w:r w:rsidRPr="00AC746D">
              <w:rPr>
                <w:rFonts w:ascii="Times New Roman" w:eastAsia="Times New Roman" w:hAnsi="Times New Roman" w:cs="Times New Roman"/>
                <w:b/>
                <w:bCs/>
                <w:color w:val="000000"/>
                <w:sz w:val="16"/>
                <w:szCs w:val="16"/>
              </w:rPr>
              <w:t xml:space="preserve">:                        </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25.045.000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376.000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9.230.000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376.000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 Установа "Сигурна кућа за жене и децу жртве породичног насиља"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9.230.000</w:t>
            </w:r>
          </w:p>
        </w:tc>
        <w:tc>
          <w:tcPr>
            <w:tcW w:w="109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376.000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9.230.000</w:t>
            </w:r>
          </w:p>
        </w:tc>
        <w:tc>
          <w:tcPr>
            <w:tcW w:w="11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376.000</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9</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 ЈП "Градска стамбена агенција"</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15.815.000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nil"/>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989" w:type="dxa"/>
            <w:tcBorders>
              <w:top w:val="nil"/>
              <w:left w:val="nil"/>
              <w:bottom w:val="single" w:sz="8"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8.</w:t>
            </w: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rPr>
                <w:rFonts w:ascii="Times New Roman" w:eastAsia="Times New Roman" w:hAnsi="Times New Roman" w:cs="Times New Roman"/>
                <w:b/>
                <w:bCs/>
                <w:i/>
                <w:iCs/>
                <w:color w:val="000000"/>
                <w:sz w:val="16"/>
                <w:szCs w:val="16"/>
              </w:rPr>
            </w:pPr>
            <w:r w:rsidRPr="00AC746D">
              <w:rPr>
                <w:rFonts w:ascii="Times New Roman" w:eastAsia="Times New Roman" w:hAnsi="Times New Roman" w:cs="Times New Roman"/>
                <w:b/>
                <w:bCs/>
                <w:i/>
                <w:iCs/>
                <w:color w:val="000000"/>
                <w:sz w:val="16"/>
                <w:szCs w:val="16"/>
              </w:rPr>
              <w:t>Укупно за све кориснике буџетa који се финансирају  са економских класификација 411 и 412</w:t>
            </w:r>
          </w:p>
        </w:tc>
        <w:tc>
          <w:tcPr>
            <w:tcW w:w="1030"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2.532</w:t>
            </w:r>
          </w:p>
        </w:tc>
        <w:tc>
          <w:tcPr>
            <w:tcW w:w="98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344</w:t>
            </w:r>
          </w:p>
        </w:tc>
        <w:tc>
          <w:tcPr>
            <w:tcW w:w="98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2.876</w:t>
            </w:r>
          </w:p>
        </w:tc>
        <w:tc>
          <w:tcPr>
            <w:tcW w:w="113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1.956.734.500</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197.064.000</w:t>
            </w:r>
          </w:p>
        </w:tc>
        <w:tc>
          <w:tcPr>
            <w:tcW w:w="113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1.960.072.523</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jc w:val="right"/>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216.181.000</w:t>
            </w:r>
          </w:p>
        </w:tc>
      </w:tr>
      <w:tr w:rsidR="00AC746D" w:rsidRPr="00AC746D" w:rsidTr="00AC746D">
        <w:trPr>
          <w:trHeight w:val="20"/>
          <w:jc w:val="center"/>
        </w:trPr>
        <w:tc>
          <w:tcPr>
            <w:tcW w:w="62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746D" w:rsidRPr="00AC746D" w:rsidRDefault="00AC746D" w:rsidP="00AC746D">
            <w:pPr>
              <w:spacing w:after="0" w:line="240" w:lineRule="auto"/>
              <w:jc w:val="center"/>
              <w:rPr>
                <w:rFonts w:ascii="Times New Roman" w:eastAsia="Times New Roman" w:hAnsi="Times New Roman" w:cs="Times New Roman"/>
                <w:b/>
                <w:bCs/>
                <w:color w:val="000000"/>
                <w:sz w:val="16"/>
                <w:szCs w:val="16"/>
              </w:rPr>
            </w:pPr>
            <w:r w:rsidRPr="00AC746D">
              <w:rPr>
                <w:rFonts w:ascii="Times New Roman" w:eastAsia="Times New Roman" w:hAnsi="Times New Roman" w:cs="Times New Roman"/>
                <w:b/>
                <w:bCs/>
                <w:color w:val="000000"/>
                <w:sz w:val="16"/>
                <w:szCs w:val="16"/>
              </w:rPr>
              <w:t> </w:t>
            </w: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Изабрана лица</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42</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Постављена лица </w:t>
            </w:r>
          </w:p>
        </w:tc>
        <w:tc>
          <w:tcPr>
            <w:tcW w:w="1030"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0</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51</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000000" w:fill="BFBFBF"/>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000000" w:fill="BFBFBF"/>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r w:rsidR="00AC746D" w:rsidRPr="00AC746D" w:rsidTr="00AC746D">
        <w:trPr>
          <w:trHeight w:val="20"/>
          <w:jc w:val="center"/>
        </w:trPr>
        <w:tc>
          <w:tcPr>
            <w:tcW w:w="629" w:type="dxa"/>
            <w:vMerge/>
            <w:tcBorders>
              <w:top w:val="nil"/>
              <w:left w:val="single" w:sz="4" w:space="0" w:color="auto"/>
              <w:bottom w:val="single" w:sz="4" w:space="0" w:color="000000"/>
              <w:right w:val="single" w:sz="4" w:space="0" w:color="auto"/>
            </w:tcBorders>
            <w:vAlign w:val="center"/>
            <w:hideMark/>
          </w:tcPr>
          <w:p w:rsidR="00AC746D" w:rsidRPr="00AC746D" w:rsidRDefault="00AC746D" w:rsidP="00AC746D">
            <w:pPr>
              <w:spacing w:after="0" w:line="240" w:lineRule="auto"/>
              <w:rPr>
                <w:rFonts w:ascii="Times New Roman" w:eastAsia="Times New Roman" w:hAnsi="Times New Roman" w:cs="Times New Roman"/>
                <w:b/>
                <w:bCs/>
                <w:color w:val="000000"/>
                <w:sz w:val="16"/>
                <w:szCs w:val="16"/>
              </w:rPr>
            </w:pPr>
          </w:p>
        </w:tc>
        <w:tc>
          <w:tcPr>
            <w:tcW w:w="294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both"/>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xml:space="preserve">      Запослени</w:t>
            </w:r>
          </w:p>
        </w:tc>
        <w:tc>
          <w:tcPr>
            <w:tcW w:w="1030"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2.532</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251</w:t>
            </w:r>
          </w:p>
        </w:tc>
        <w:tc>
          <w:tcPr>
            <w:tcW w:w="989"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2.783</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36" w:type="dxa"/>
            <w:tcBorders>
              <w:top w:val="nil"/>
              <w:left w:val="nil"/>
              <w:bottom w:val="single" w:sz="4" w:space="0" w:color="auto"/>
              <w:right w:val="single" w:sz="4" w:space="0" w:color="auto"/>
            </w:tcBorders>
            <w:shd w:val="clear" w:color="auto" w:fill="auto"/>
            <w:vAlign w:val="bottom"/>
            <w:hideMark/>
          </w:tcPr>
          <w:p w:rsidR="00AC746D" w:rsidRPr="00AC746D" w:rsidRDefault="00AC746D" w:rsidP="00AC746D">
            <w:pPr>
              <w:spacing w:after="0" w:line="240" w:lineRule="auto"/>
              <w:jc w:val="right"/>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rsidR="00AC746D" w:rsidRPr="00AC746D" w:rsidRDefault="00AC746D" w:rsidP="00AC746D">
            <w:pPr>
              <w:spacing w:after="0" w:line="240" w:lineRule="auto"/>
              <w:rPr>
                <w:rFonts w:ascii="Times New Roman" w:eastAsia="Times New Roman" w:hAnsi="Times New Roman" w:cs="Times New Roman"/>
                <w:color w:val="000000"/>
                <w:sz w:val="16"/>
                <w:szCs w:val="16"/>
              </w:rPr>
            </w:pPr>
            <w:r w:rsidRPr="00AC746D">
              <w:rPr>
                <w:rFonts w:ascii="Times New Roman" w:eastAsia="Times New Roman" w:hAnsi="Times New Roman" w:cs="Times New Roman"/>
                <w:color w:val="000000"/>
                <w:sz w:val="16"/>
                <w:szCs w:val="16"/>
              </w:rPr>
              <w:t> </w:t>
            </w:r>
          </w:p>
        </w:tc>
      </w:tr>
    </w:tbl>
    <w:p w:rsidR="0031303D" w:rsidRDefault="0031303D"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884F46" w:rsidRDefault="00884F46" w:rsidP="0031303D">
      <w:pPr>
        <w:tabs>
          <w:tab w:val="left" w:pos="0"/>
        </w:tabs>
        <w:spacing w:after="0" w:line="240" w:lineRule="auto"/>
        <w:rPr>
          <w:rFonts w:ascii="Times New Roman" w:eastAsia="Times New Roman" w:hAnsi="Times New Roman" w:cs="Times New Roman"/>
          <w:b/>
          <w:bCs/>
          <w:color w:val="000000"/>
          <w:sz w:val="26"/>
          <w:szCs w:val="26"/>
          <w:lang w:val="sr-Cyrl-CS"/>
        </w:rPr>
      </w:pPr>
    </w:p>
    <w:p w:rsidR="00E247C6" w:rsidRDefault="00E247C6" w:rsidP="00AC7758">
      <w:pPr>
        <w:spacing w:after="0" w:line="240" w:lineRule="auto"/>
        <w:jc w:val="center"/>
        <w:rPr>
          <w:rFonts w:ascii="Times New Roman" w:hAnsi="Times New Roman" w:cs="Times New Roman"/>
          <w:sz w:val="26"/>
          <w:szCs w:val="26"/>
          <w:lang w:val="sr-Cyrl-CS"/>
        </w:rPr>
      </w:pPr>
      <w:r w:rsidRPr="009E368A">
        <w:rPr>
          <w:rFonts w:ascii="Times New Roman" w:hAnsi="Times New Roman" w:cs="Times New Roman"/>
          <w:sz w:val="26"/>
          <w:szCs w:val="26"/>
          <w:lang w:val="sr-Cyrl-CS"/>
        </w:rPr>
        <w:t>Издаци за нефинансијску имовину</w:t>
      </w:r>
    </w:p>
    <w:p w:rsidR="00884F46" w:rsidRDefault="00884F46" w:rsidP="00AC7758">
      <w:pPr>
        <w:spacing w:after="0" w:line="240" w:lineRule="auto"/>
        <w:jc w:val="center"/>
        <w:rPr>
          <w:rFonts w:ascii="Times New Roman" w:hAnsi="Times New Roman" w:cs="Times New Roman"/>
          <w:sz w:val="26"/>
          <w:szCs w:val="26"/>
          <w:lang w:val="sr-Cyrl-CS"/>
        </w:rPr>
      </w:pPr>
    </w:p>
    <w:p w:rsidR="00884F46" w:rsidRDefault="00884F46" w:rsidP="00AC7758">
      <w:pPr>
        <w:spacing w:after="0" w:line="240" w:lineRule="auto"/>
        <w:jc w:val="center"/>
        <w:rPr>
          <w:rFonts w:ascii="Times New Roman" w:hAnsi="Times New Roman" w:cs="Times New Roman"/>
          <w:sz w:val="26"/>
          <w:szCs w:val="26"/>
          <w:lang w:val="sr-Cyrl-CS"/>
        </w:rPr>
      </w:pPr>
    </w:p>
    <w:tbl>
      <w:tblPr>
        <w:tblW w:w="9964" w:type="dxa"/>
        <w:jc w:val="center"/>
        <w:tblInd w:w="108" w:type="dxa"/>
        <w:tblLook w:val="04A0" w:firstRow="1" w:lastRow="0" w:firstColumn="1" w:lastColumn="0" w:noHBand="0" w:noVBand="1"/>
      </w:tblPr>
      <w:tblGrid>
        <w:gridCol w:w="4716"/>
        <w:gridCol w:w="2916"/>
        <w:gridCol w:w="1356"/>
        <w:gridCol w:w="976"/>
      </w:tblGrid>
      <w:tr w:rsidR="00884F46" w:rsidRPr="00636C05" w:rsidTr="00636C05">
        <w:trPr>
          <w:trHeight w:val="375"/>
          <w:jc w:val="center"/>
        </w:trPr>
        <w:tc>
          <w:tcPr>
            <w:tcW w:w="4716" w:type="dxa"/>
            <w:tcBorders>
              <w:top w:val="nil"/>
              <w:left w:val="nil"/>
              <w:bottom w:val="nil"/>
              <w:right w:val="nil"/>
            </w:tcBorders>
            <w:shd w:val="clear" w:color="auto" w:fill="auto"/>
            <w:noWrap/>
            <w:vAlign w:val="center"/>
            <w:hideMark/>
          </w:tcPr>
          <w:p w:rsidR="00884F46" w:rsidRPr="00636C05" w:rsidRDefault="00884F46" w:rsidP="00884F46">
            <w:pPr>
              <w:spacing w:after="0" w:line="240" w:lineRule="auto"/>
              <w:jc w:val="both"/>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Издаци за основна средства</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1.581.472.000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90,54%</w:t>
            </w: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127"/>
          <w:jc w:val="center"/>
        </w:trPr>
        <w:tc>
          <w:tcPr>
            <w:tcW w:w="4716" w:type="dxa"/>
            <w:tcBorders>
              <w:top w:val="nil"/>
              <w:left w:val="nil"/>
              <w:bottom w:val="nil"/>
              <w:right w:val="nil"/>
            </w:tcBorders>
            <w:shd w:val="clear" w:color="auto" w:fill="auto"/>
            <w:noWrap/>
            <w:vAlign w:val="center"/>
            <w:hideMark/>
          </w:tcPr>
          <w:p w:rsidR="00884F46" w:rsidRPr="00636C05" w:rsidRDefault="00884F46" w:rsidP="00884F46">
            <w:pPr>
              <w:spacing w:after="0" w:line="240" w:lineRule="auto"/>
              <w:jc w:val="both"/>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Залихе</w:t>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9.704.000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80"/>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Природна имовина</w:t>
            </w:r>
          </w:p>
        </w:tc>
        <w:tc>
          <w:tcPr>
            <w:tcW w:w="2916" w:type="dxa"/>
            <w:tcBorders>
              <w:top w:val="nil"/>
              <w:left w:val="nil"/>
              <w:bottom w:val="single" w:sz="4" w:space="0" w:color="auto"/>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155.557.000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8,91%</w:t>
            </w: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1.746.733.000</w:t>
            </w: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jc w:val="right"/>
              <w:rPr>
                <w:rFonts w:ascii="Times New Roman" w:eastAsia="Times New Roman" w:hAnsi="Times New Roman" w:cs="Times New Roman"/>
                <w:color w:val="000000"/>
                <w:sz w:val="24"/>
                <w:szCs w:val="24"/>
              </w:rPr>
            </w:pPr>
            <w:r w:rsidRPr="00636C05">
              <w:rPr>
                <w:rFonts w:ascii="Times New Roman" w:eastAsia="Times New Roman" w:hAnsi="Times New Roman" w:cs="Times New Roman"/>
                <w:color w:val="000000"/>
                <w:sz w:val="24"/>
                <w:szCs w:val="24"/>
              </w:rPr>
              <w:t>100,00%</w:t>
            </w: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636C05" w:rsidP="00884F46">
            <w:pPr>
              <w:spacing w:after="0" w:line="240" w:lineRule="auto"/>
              <w:rPr>
                <w:rFonts w:ascii="Times New Roman" w:eastAsia="Times New Roman" w:hAnsi="Times New Roman" w:cs="Times New Roman"/>
                <w:color w:val="000000"/>
                <w:sz w:val="24"/>
                <w:szCs w:val="24"/>
              </w:rPr>
            </w:pPr>
            <w:r w:rsidRPr="00636C05">
              <w:rPr>
                <w:rFonts w:ascii="Arial" w:eastAsia="Times New Roman" w:hAnsi="Arial" w:cs="Arial"/>
                <w:noProof/>
                <w:sz w:val="24"/>
                <w:szCs w:val="24"/>
              </w:rPr>
              <w:drawing>
                <wp:anchor distT="0" distB="0" distL="114300" distR="114300" simplePos="0" relativeHeight="251694080" behindDoc="0" locked="0" layoutInCell="1" allowOverlap="1" wp14:anchorId="2B04FAB8" wp14:editId="791321E8">
                  <wp:simplePos x="0" y="0"/>
                  <wp:positionH relativeFrom="column">
                    <wp:posOffset>520065</wp:posOffset>
                  </wp:positionH>
                  <wp:positionV relativeFrom="paragraph">
                    <wp:posOffset>65405</wp:posOffset>
                  </wp:positionV>
                  <wp:extent cx="5244465" cy="2889250"/>
                  <wp:effectExtent l="0" t="0" r="13335" b="2540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Arial" w:eastAsia="Times New Roman" w:hAnsi="Arial" w:cs="Arial"/>
                <w:sz w:val="24"/>
                <w:szCs w:val="24"/>
              </w:rPr>
            </w:pPr>
          </w:p>
          <w:tbl>
            <w:tblPr>
              <w:tblW w:w="0" w:type="auto"/>
              <w:tblCellSpacing w:w="0" w:type="dxa"/>
              <w:tblCellMar>
                <w:left w:w="0" w:type="dxa"/>
                <w:right w:w="0" w:type="dxa"/>
              </w:tblCellMar>
              <w:tblLook w:val="04A0" w:firstRow="1" w:lastRow="0" w:firstColumn="1" w:lastColumn="0" w:noHBand="0" w:noVBand="1"/>
            </w:tblPr>
            <w:tblGrid>
              <w:gridCol w:w="4500"/>
            </w:tblGrid>
            <w:tr w:rsidR="00884F46" w:rsidRPr="00636C05">
              <w:trPr>
                <w:trHeight w:val="315"/>
                <w:tblCellSpacing w:w="0" w:type="dxa"/>
              </w:trPr>
              <w:tc>
                <w:tcPr>
                  <w:tcW w:w="4500"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bl>
          <w:p w:rsidR="00884F46" w:rsidRPr="00636C05" w:rsidRDefault="00884F46" w:rsidP="00884F46">
            <w:pPr>
              <w:spacing w:after="0" w:line="240" w:lineRule="auto"/>
              <w:rPr>
                <w:rFonts w:ascii="Arial" w:eastAsia="Times New Roman" w:hAnsi="Arial" w:cs="Arial"/>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74"/>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r w:rsidR="00884F46" w:rsidRPr="00636C05" w:rsidTr="00636C05">
        <w:trPr>
          <w:trHeight w:val="315"/>
          <w:jc w:val="center"/>
        </w:trPr>
        <w:tc>
          <w:tcPr>
            <w:tcW w:w="47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291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rsidR="00884F46" w:rsidRPr="00636C05" w:rsidRDefault="00884F46" w:rsidP="00884F46">
            <w:pPr>
              <w:spacing w:after="0" w:line="240" w:lineRule="auto"/>
              <w:rPr>
                <w:rFonts w:ascii="Times New Roman" w:eastAsia="Times New Roman" w:hAnsi="Times New Roman" w:cs="Times New Roman"/>
                <w:color w:val="000000"/>
                <w:sz w:val="24"/>
                <w:szCs w:val="24"/>
              </w:rPr>
            </w:pPr>
          </w:p>
        </w:tc>
      </w:tr>
    </w:tbl>
    <w:p w:rsidR="00884F46" w:rsidRPr="009E368A" w:rsidRDefault="00884F46" w:rsidP="00AC7758">
      <w:pPr>
        <w:spacing w:after="0" w:line="240" w:lineRule="auto"/>
        <w:jc w:val="center"/>
        <w:rPr>
          <w:rFonts w:ascii="Times New Roman" w:hAnsi="Times New Roman" w:cs="Times New Roman"/>
          <w:sz w:val="26"/>
          <w:szCs w:val="26"/>
          <w:lang w:val="sr-Cyrl-CS"/>
        </w:rPr>
      </w:pPr>
    </w:p>
    <w:p w:rsidR="00E247C6" w:rsidRPr="009E368A"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 оквиру издатака за нефинансијску имовину, планирана су средства</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за изградњу зграда и објеката, капитално одржавање зграда и објеката, пројектно планирање и куповину зграда и објеката за следеће области:</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Спорт и рекреација,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Култура,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Предшколско образовање, </w:t>
      </w:r>
    </w:p>
    <w:p w:rsidR="00E247C6" w:rsidRPr="009E368A" w:rsidRDefault="00E247C6" w:rsidP="00AC7758">
      <w:pPr>
        <w:numPr>
          <w:ilvl w:val="0"/>
          <w:numId w:val="4"/>
        </w:numPr>
        <w:spacing w:after="0" w:line="240" w:lineRule="auto"/>
        <w:contextualSpacing/>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Социјално становање и </w:t>
      </w:r>
    </w:p>
    <w:p w:rsidR="00E247C6" w:rsidRPr="009E368A" w:rsidRDefault="00E247C6" w:rsidP="00AC7758">
      <w:pPr>
        <w:numPr>
          <w:ilvl w:val="0"/>
          <w:numId w:val="4"/>
        </w:numPr>
        <w:spacing w:after="0" w:line="240" w:lineRule="auto"/>
        <w:contextualSpacing/>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Комунална инфраструктура</w:t>
      </w:r>
      <w:r w:rsidRPr="009E368A">
        <w:rPr>
          <w:rFonts w:ascii="Times New Roman" w:hAnsi="Times New Roman" w:cs="Times New Roman"/>
          <w:b/>
          <w:sz w:val="26"/>
          <w:szCs w:val="26"/>
          <w:lang w:val="sr-Cyrl-CS"/>
        </w:rPr>
        <w:t xml:space="preserve">. </w:t>
      </w:r>
    </w:p>
    <w:p w:rsidR="00E247C6" w:rsidRPr="009E368A"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Планирана су и средства за набавку</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машина и опреме</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код свих корисника буџета, а које су у функцији несметаног обављања основне делатности, као и средства за нематеријалну имовину, робне резерве и земљиште.</w:t>
      </w:r>
    </w:p>
    <w:p w:rsidR="00E247C6" w:rsidRDefault="00E247C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Буџетом града, планирани су и</w:t>
      </w:r>
      <w:r w:rsidRPr="009E368A">
        <w:rPr>
          <w:rFonts w:ascii="Times New Roman" w:hAnsi="Times New Roman" w:cs="Times New Roman"/>
          <w:b/>
          <w:sz w:val="26"/>
          <w:szCs w:val="26"/>
          <w:lang w:val="sr-Cyrl-CS"/>
        </w:rPr>
        <w:t xml:space="preserve"> </w:t>
      </w:r>
      <w:r w:rsidR="009F5B47">
        <w:rPr>
          <w:rFonts w:ascii="Times New Roman" w:hAnsi="Times New Roman" w:cs="Times New Roman"/>
          <w:sz w:val="26"/>
          <w:szCs w:val="26"/>
          <w:lang w:val="sr-Cyrl-CS"/>
        </w:rPr>
        <w:t>и</w:t>
      </w:r>
      <w:r w:rsidRPr="009E368A">
        <w:rPr>
          <w:rFonts w:ascii="Times New Roman" w:hAnsi="Times New Roman" w:cs="Times New Roman"/>
          <w:sz w:val="26"/>
          <w:szCs w:val="26"/>
          <w:lang w:val="sr-Cyrl-CS"/>
        </w:rPr>
        <w:t>здаци за отплату главнице и набавку финансијске имовине у оквиру којих су планирана средства за</w:t>
      </w:r>
      <w:r w:rsidRPr="009E368A">
        <w:rPr>
          <w:rFonts w:ascii="Times New Roman" w:hAnsi="Times New Roman" w:cs="Times New Roman"/>
          <w:b/>
          <w:i/>
          <w:sz w:val="26"/>
          <w:szCs w:val="26"/>
          <w:lang w:val="sr-Cyrl-CS"/>
        </w:rPr>
        <w:t xml:space="preserve"> </w:t>
      </w:r>
      <w:r w:rsidRPr="009E368A">
        <w:rPr>
          <w:rFonts w:ascii="Times New Roman" w:hAnsi="Times New Roman" w:cs="Times New Roman"/>
          <w:sz w:val="26"/>
          <w:szCs w:val="26"/>
          <w:lang w:val="sr-Cyrl-CS"/>
        </w:rPr>
        <w:t xml:space="preserve">отплату главнице домаћим кредиторима, као и за набавку домаће финансијске имовине. </w:t>
      </w:r>
    </w:p>
    <w:p w:rsidR="0031303D" w:rsidRDefault="0031303D" w:rsidP="00AC7758">
      <w:pPr>
        <w:spacing w:after="0" w:line="240" w:lineRule="auto"/>
        <w:ind w:firstLine="720"/>
        <w:jc w:val="both"/>
        <w:rPr>
          <w:rFonts w:ascii="Times New Roman" w:hAnsi="Times New Roman" w:cs="Times New Roman"/>
          <w:sz w:val="26"/>
          <w:szCs w:val="26"/>
          <w:lang w:val="sr-Cyrl-CS"/>
        </w:rPr>
      </w:pPr>
    </w:p>
    <w:p w:rsidR="00866952" w:rsidRPr="009E368A" w:rsidRDefault="00E247C6" w:rsidP="00AC7758">
      <w:pPr>
        <w:spacing w:after="0" w:line="240" w:lineRule="auto"/>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 xml:space="preserve">     </w:t>
      </w:r>
      <w:r w:rsidR="00866952" w:rsidRPr="009E368A">
        <w:rPr>
          <w:rFonts w:ascii="Times New Roman" w:hAnsi="Times New Roman" w:cs="Times New Roman"/>
          <w:sz w:val="26"/>
          <w:szCs w:val="26"/>
          <w:lang w:val="sr-Cyrl-CS"/>
        </w:rPr>
        <w:t xml:space="preserve">    </w:t>
      </w:r>
      <w:r w:rsidR="00866952" w:rsidRPr="009E368A">
        <w:rPr>
          <w:rFonts w:ascii="Times New Roman" w:hAnsi="Times New Roman" w:cs="Times New Roman"/>
          <w:sz w:val="26"/>
          <w:szCs w:val="26"/>
          <w:lang w:val="sr-Cyrl-CS"/>
        </w:rPr>
        <w:tab/>
        <w:t xml:space="preserve">     </w:t>
      </w:r>
    </w:p>
    <w:p w:rsidR="00C7300E" w:rsidRDefault="00866952" w:rsidP="00AC7758">
      <w:pPr>
        <w:spacing w:after="0" w:line="240" w:lineRule="auto"/>
        <w:jc w:val="center"/>
        <w:rPr>
          <w:rFonts w:ascii="Times New Roman" w:hAnsi="Times New Roman" w:cs="Times New Roman"/>
          <w:sz w:val="26"/>
          <w:szCs w:val="26"/>
          <w:lang w:val="sr-Cyrl-RS"/>
        </w:rPr>
      </w:pPr>
      <w:r w:rsidRPr="009E368A">
        <w:rPr>
          <w:rFonts w:ascii="Times New Roman" w:hAnsi="Times New Roman" w:cs="Times New Roman"/>
          <w:sz w:val="26"/>
          <w:szCs w:val="26"/>
          <w:lang w:val="sr-Cyrl-RS"/>
        </w:rPr>
        <w:t>СТРУКТУРА РАСХОДА</w:t>
      </w:r>
      <w:r w:rsidR="008F7C58" w:rsidRPr="009E368A">
        <w:rPr>
          <w:rFonts w:ascii="Times New Roman" w:hAnsi="Times New Roman" w:cs="Times New Roman"/>
          <w:sz w:val="26"/>
          <w:szCs w:val="26"/>
          <w:lang w:val="sr-Cyrl-RS"/>
        </w:rPr>
        <w:t xml:space="preserve"> </w:t>
      </w:r>
      <w:r w:rsidR="008F7C58" w:rsidRPr="009E368A">
        <w:rPr>
          <w:rFonts w:ascii="Times New Roman" w:hAnsi="Times New Roman" w:cs="Times New Roman"/>
          <w:sz w:val="26"/>
          <w:szCs w:val="26"/>
        </w:rPr>
        <w:t>ПО КОРИСНИЦИМА</w:t>
      </w:r>
    </w:p>
    <w:p w:rsidR="0044390A" w:rsidRPr="0044390A" w:rsidRDefault="0044390A" w:rsidP="00AC7758">
      <w:pPr>
        <w:spacing w:after="0" w:line="240" w:lineRule="auto"/>
        <w:jc w:val="center"/>
        <w:rPr>
          <w:rFonts w:ascii="Times New Roman" w:hAnsi="Times New Roman" w:cs="Times New Roman"/>
          <w:b/>
          <w:sz w:val="26"/>
          <w:szCs w:val="26"/>
          <w:lang w:val="sr-Cyrl-RS"/>
        </w:rPr>
      </w:pPr>
    </w:p>
    <w:p w:rsidR="00951658" w:rsidRPr="009E368A" w:rsidRDefault="00951658" w:rsidP="00AC7758">
      <w:pPr>
        <w:spacing w:after="0" w:line="240" w:lineRule="auto"/>
        <w:jc w:val="center"/>
        <w:rPr>
          <w:rFonts w:ascii="Times New Roman" w:hAnsi="Times New Roman" w:cs="Times New Roman"/>
          <w:b/>
          <w:sz w:val="26"/>
          <w:szCs w:val="26"/>
          <w:lang w:val="sr-Cyrl-CS"/>
        </w:rPr>
      </w:pPr>
    </w:p>
    <w:p w:rsidR="00C7300E" w:rsidRDefault="00C7300E" w:rsidP="00AC7758">
      <w:pPr>
        <w:spacing w:after="0" w:line="240" w:lineRule="auto"/>
        <w:rPr>
          <w:sz w:val="26"/>
          <w:szCs w:val="26"/>
          <w:lang w:val="sr-Cyrl-CS"/>
        </w:rPr>
      </w:pPr>
    </w:p>
    <w:p w:rsidR="00930CBF" w:rsidRDefault="00930CBF" w:rsidP="00AC7758">
      <w:pPr>
        <w:spacing w:after="0" w:line="240" w:lineRule="auto"/>
        <w:rPr>
          <w:sz w:val="26"/>
          <w:szCs w:val="26"/>
          <w:lang w:val="sr-Cyrl-CS"/>
        </w:rPr>
      </w:pPr>
    </w:p>
    <w:tbl>
      <w:tblPr>
        <w:tblW w:w="8865" w:type="dxa"/>
        <w:jc w:val="center"/>
        <w:tblInd w:w="103" w:type="dxa"/>
        <w:tblLook w:val="04A0" w:firstRow="1" w:lastRow="0" w:firstColumn="1" w:lastColumn="0" w:noHBand="0" w:noVBand="1"/>
      </w:tblPr>
      <w:tblGrid>
        <w:gridCol w:w="957"/>
        <w:gridCol w:w="4966"/>
        <w:gridCol w:w="1711"/>
        <w:gridCol w:w="1231"/>
      </w:tblGrid>
      <w:tr w:rsidR="00C27742" w:rsidRPr="00C27742" w:rsidTr="00C27742">
        <w:trPr>
          <w:trHeight w:val="94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742" w:rsidRPr="00C27742" w:rsidRDefault="00C27742" w:rsidP="00C27742">
            <w:pPr>
              <w:spacing w:after="0" w:line="240" w:lineRule="auto"/>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Раздео</w:t>
            </w:r>
          </w:p>
        </w:tc>
        <w:tc>
          <w:tcPr>
            <w:tcW w:w="4966" w:type="dxa"/>
            <w:tcBorders>
              <w:top w:val="single" w:sz="4" w:space="0" w:color="auto"/>
              <w:left w:val="nil"/>
              <w:bottom w:val="single" w:sz="4" w:space="0" w:color="auto"/>
              <w:right w:val="nil"/>
            </w:tcBorders>
            <w:shd w:val="clear" w:color="auto" w:fill="auto"/>
            <w:vAlign w:val="center"/>
            <w:hideMark/>
          </w:tcPr>
          <w:p w:rsidR="00C27742" w:rsidRPr="00C27742" w:rsidRDefault="00C27742" w:rsidP="00C27742">
            <w:pPr>
              <w:spacing w:after="0" w:line="240" w:lineRule="auto"/>
              <w:jc w:val="center"/>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Назив директног корисника</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742" w:rsidRPr="00C27742" w:rsidRDefault="00C27742" w:rsidP="00C27742">
            <w:pPr>
              <w:spacing w:after="0" w:line="240" w:lineRule="auto"/>
              <w:jc w:val="center"/>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 xml:space="preserve">План за 2017. годину </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C27742" w:rsidRPr="00C27742" w:rsidRDefault="00C27742" w:rsidP="00C27742">
            <w:pPr>
              <w:spacing w:after="0" w:line="240" w:lineRule="auto"/>
              <w:jc w:val="center"/>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Учешће у %</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1</w:t>
            </w:r>
          </w:p>
        </w:tc>
        <w:tc>
          <w:tcPr>
            <w:tcW w:w="4966" w:type="dxa"/>
            <w:tcBorders>
              <w:top w:val="nil"/>
              <w:left w:val="nil"/>
              <w:bottom w:val="single" w:sz="4" w:space="0" w:color="auto"/>
              <w:right w:val="single" w:sz="4" w:space="0" w:color="auto"/>
            </w:tcBorders>
            <w:shd w:val="clear" w:color="auto" w:fill="auto"/>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Скупштина града Ниша</w:t>
            </w:r>
          </w:p>
        </w:tc>
        <w:tc>
          <w:tcPr>
            <w:tcW w:w="171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48.013.000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0,48</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2</w:t>
            </w:r>
          </w:p>
        </w:tc>
        <w:tc>
          <w:tcPr>
            <w:tcW w:w="4966" w:type="dxa"/>
            <w:tcBorders>
              <w:top w:val="nil"/>
              <w:left w:val="nil"/>
              <w:bottom w:val="single" w:sz="4" w:space="0" w:color="auto"/>
              <w:right w:val="single" w:sz="4" w:space="0" w:color="auto"/>
            </w:tcBorders>
            <w:shd w:val="clear" w:color="auto" w:fill="auto"/>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Градоначелник и Градско веће</w:t>
            </w:r>
          </w:p>
        </w:tc>
        <w:tc>
          <w:tcPr>
            <w:tcW w:w="171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29.399.000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0,29</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2.1</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 xml:space="preserve">Градоначелник </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9.632.000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0,10</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2.2</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Градско веће</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sz w:val="26"/>
                <w:szCs w:val="26"/>
              </w:rPr>
            </w:pPr>
            <w:r w:rsidRPr="00C27742">
              <w:rPr>
                <w:rFonts w:ascii="Times New Roman" w:eastAsia="Times New Roman" w:hAnsi="Times New Roman" w:cs="Times New Roman"/>
                <w:sz w:val="26"/>
                <w:szCs w:val="26"/>
              </w:rPr>
              <w:t>19.767.000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sz w:val="26"/>
                <w:szCs w:val="26"/>
                <w:lang w:val="sr-Cyrl-RS"/>
              </w:rPr>
            </w:pPr>
            <w:r>
              <w:rPr>
                <w:rFonts w:ascii="Times New Roman" w:eastAsia="Times New Roman" w:hAnsi="Times New Roman" w:cs="Times New Roman"/>
                <w:sz w:val="26"/>
                <w:szCs w:val="26"/>
              </w:rPr>
              <w:t>0,</w:t>
            </w:r>
            <w:r>
              <w:rPr>
                <w:rFonts w:ascii="Times New Roman" w:eastAsia="Times New Roman" w:hAnsi="Times New Roman" w:cs="Times New Roman"/>
                <w:sz w:val="26"/>
                <w:szCs w:val="26"/>
                <w:lang w:val="sr-Cyrl-RS"/>
              </w:rPr>
              <w:t>19</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3</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Градска управа</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9.387.495.000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93,96</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4</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Правобранилаштво Града Ниша</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23.986.000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0,24</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5</w:t>
            </w:r>
          </w:p>
        </w:tc>
        <w:tc>
          <w:tcPr>
            <w:tcW w:w="4966" w:type="dxa"/>
            <w:tcBorders>
              <w:top w:val="nil"/>
              <w:left w:val="nil"/>
              <w:bottom w:val="single" w:sz="4" w:space="0" w:color="auto"/>
              <w:right w:val="single" w:sz="4" w:space="0" w:color="auto"/>
            </w:tcBorders>
            <w:shd w:val="clear" w:color="auto" w:fill="auto"/>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Служба за послове Скупштине града</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2.886.000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0,03</w:t>
            </w:r>
          </w:p>
        </w:tc>
      </w:tr>
      <w:tr w:rsidR="00C27742" w:rsidRPr="00C27742" w:rsidTr="00C27742">
        <w:trPr>
          <w:trHeight w:val="330"/>
          <w:jc w:val="center"/>
        </w:trPr>
        <w:tc>
          <w:tcPr>
            <w:tcW w:w="957" w:type="dxa"/>
            <w:tcBorders>
              <w:top w:val="nil"/>
              <w:left w:val="single" w:sz="4" w:space="0" w:color="auto"/>
              <w:bottom w:val="single" w:sz="4" w:space="0" w:color="auto"/>
              <w:right w:val="single" w:sz="4" w:space="0" w:color="auto"/>
            </w:tcBorders>
            <w:shd w:val="clear" w:color="auto" w:fill="auto"/>
            <w:noWrap/>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6</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Служба за послове Градоначелника</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6.250.000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0,06</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7</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Служба за послове Градског већа</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1.800.000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0,02</w:t>
            </w:r>
          </w:p>
        </w:tc>
      </w:tr>
      <w:tr w:rsidR="00C27742" w:rsidRPr="00C27742" w:rsidTr="00C27742">
        <w:trPr>
          <w:trHeight w:val="630"/>
          <w:jc w:val="center"/>
        </w:trPr>
        <w:tc>
          <w:tcPr>
            <w:tcW w:w="957" w:type="dxa"/>
            <w:tcBorders>
              <w:top w:val="nil"/>
              <w:left w:val="single" w:sz="4" w:space="0" w:color="auto"/>
              <w:bottom w:val="single" w:sz="4" w:space="0" w:color="auto"/>
              <w:right w:val="single" w:sz="4" w:space="0" w:color="auto"/>
            </w:tcBorders>
            <w:shd w:val="clear" w:color="auto" w:fill="auto"/>
            <w:noWrap/>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8</w:t>
            </w:r>
          </w:p>
        </w:tc>
        <w:tc>
          <w:tcPr>
            <w:tcW w:w="4966" w:type="dxa"/>
            <w:tcBorders>
              <w:top w:val="nil"/>
              <w:left w:val="nil"/>
              <w:bottom w:val="single" w:sz="4" w:space="0" w:color="auto"/>
              <w:right w:val="single" w:sz="4" w:space="0" w:color="auto"/>
            </w:tcBorders>
            <w:shd w:val="clear" w:color="000000" w:fill="FFFFFF"/>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Канцеларија за локални економски развој и пројекте</w:t>
            </w:r>
          </w:p>
        </w:tc>
        <w:tc>
          <w:tcPr>
            <w:tcW w:w="1711" w:type="dxa"/>
            <w:tcBorders>
              <w:top w:val="nil"/>
              <w:left w:val="nil"/>
              <w:bottom w:val="single" w:sz="4" w:space="0" w:color="auto"/>
              <w:right w:val="single" w:sz="4" w:space="0" w:color="auto"/>
            </w:tcBorders>
            <w:shd w:val="clear" w:color="000000" w:fill="FFFFFF"/>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485.562.000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4,86</w:t>
            </w:r>
          </w:p>
        </w:tc>
      </w:tr>
      <w:tr w:rsidR="00C27742" w:rsidRPr="00C27742" w:rsidTr="00C27742">
        <w:trPr>
          <w:trHeight w:val="315"/>
          <w:jc w:val="center"/>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center"/>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9</w:t>
            </w:r>
          </w:p>
        </w:tc>
        <w:tc>
          <w:tcPr>
            <w:tcW w:w="4966" w:type="dxa"/>
            <w:tcBorders>
              <w:top w:val="nil"/>
              <w:left w:val="nil"/>
              <w:bottom w:val="single" w:sz="4" w:space="0" w:color="auto"/>
              <w:right w:val="single" w:sz="4" w:space="0" w:color="auto"/>
            </w:tcBorders>
            <w:shd w:val="clear" w:color="auto" w:fill="auto"/>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Заштитник грађана</w:t>
            </w:r>
          </w:p>
        </w:tc>
        <w:tc>
          <w:tcPr>
            <w:tcW w:w="171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5.855.000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0,06</w:t>
            </w:r>
          </w:p>
        </w:tc>
      </w:tr>
      <w:tr w:rsidR="00C27742" w:rsidRPr="00C27742" w:rsidTr="00C27742">
        <w:trPr>
          <w:trHeight w:val="31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 </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Укупно:</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9.991.246.000</w:t>
            </w:r>
          </w:p>
        </w:tc>
        <w:tc>
          <w:tcPr>
            <w:tcW w:w="1231" w:type="dxa"/>
            <w:tcBorders>
              <w:top w:val="nil"/>
              <w:left w:val="nil"/>
              <w:bottom w:val="single" w:sz="4" w:space="0" w:color="auto"/>
              <w:right w:val="single" w:sz="4" w:space="0" w:color="auto"/>
            </w:tcBorders>
            <w:shd w:val="clear" w:color="auto" w:fill="auto"/>
            <w:noWrap/>
            <w:vAlign w:val="bottom"/>
            <w:hideMark/>
          </w:tcPr>
          <w:p w:rsidR="00C27742" w:rsidRPr="00C27742" w:rsidRDefault="00C27742" w:rsidP="00C27742">
            <w:pPr>
              <w:spacing w:after="0" w:line="240" w:lineRule="auto"/>
              <w:jc w:val="right"/>
              <w:rPr>
                <w:rFonts w:ascii="Times New Roman" w:eastAsia="Times New Roman" w:hAnsi="Times New Roman" w:cs="Times New Roman"/>
                <w:b/>
                <w:bCs/>
                <w:sz w:val="26"/>
                <w:szCs w:val="26"/>
              </w:rPr>
            </w:pPr>
            <w:r w:rsidRPr="00C27742">
              <w:rPr>
                <w:rFonts w:ascii="Times New Roman" w:eastAsia="Times New Roman" w:hAnsi="Times New Roman" w:cs="Times New Roman"/>
                <w:b/>
                <w:bCs/>
                <w:sz w:val="26"/>
                <w:szCs w:val="26"/>
              </w:rPr>
              <w:t>100,00</w:t>
            </w:r>
          </w:p>
        </w:tc>
      </w:tr>
    </w:tbl>
    <w:p w:rsidR="00930CBF" w:rsidRDefault="00930CBF" w:rsidP="00AC7758">
      <w:pPr>
        <w:spacing w:after="0" w:line="240" w:lineRule="auto"/>
        <w:rPr>
          <w:sz w:val="26"/>
          <w:szCs w:val="26"/>
          <w:lang w:val="sr-Cyrl-CS"/>
        </w:rPr>
      </w:pPr>
    </w:p>
    <w:p w:rsidR="00636C05" w:rsidRDefault="00636C05" w:rsidP="00AC7758">
      <w:pPr>
        <w:spacing w:after="0" w:line="240" w:lineRule="auto"/>
        <w:rPr>
          <w:sz w:val="26"/>
          <w:szCs w:val="26"/>
          <w:lang w:val="sr-Cyrl-CS"/>
        </w:rPr>
      </w:pPr>
    </w:p>
    <w:p w:rsidR="00636C05" w:rsidRDefault="00636C05" w:rsidP="00AC7758">
      <w:pPr>
        <w:spacing w:after="0" w:line="240" w:lineRule="auto"/>
        <w:rPr>
          <w:sz w:val="26"/>
          <w:szCs w:val="26"/>
          <w:lang w:val="sr-Cyrl-CS"/>
        </w:rPr>
      </w:pPr>
    </w:p>
    <w:p w:rsidR="00486710" w:rsidRPr="009E368A" w:rsidRDefault="00486710" w:rsidP="00AC7758">
      <w:pPr>
        <w:spacing w:after="0" w:line="240" w:lineRule="auto"/>
        <w:rPr>
          <w:sz w:val="26"/>
          <w:szCs w:val="26"/>
          <w:lang w:val="sr-Cyrl-CS"/>
        </w:rPr>
      </w:pPr>
    </w:p>
    <w:p w:rsidR="008460EE" w:rsidRPr="009E368A" w:rsidRDefault="008460EE" w:rsidP="00AC7758">
      <w:pPr>
        <w:spacing w:after="0" w:line="240" w:lineRule="auto"/>
        <w:ind w:left="720"/>
        <w:jc w:val="both"/>
        <w:outlineLvl w:val="0"/>
        <w:rPr>
          <w:rFonts w:ascii="Times New Roman" w:hAnsi="Times New Roman" w:cs="Times New Roman"/>
          <w:sz w:val="26"/>
          <w:szCs w:val="26"/>
          <w:lang w:val="sr-Latn-CS"/>
        </w:rPr>
      </w:pPr>
      <w:r w:rsidRPr="009E368A">
        <w:rPr>
          <w:rFonts w:ascii="Times New Roman" w:hAnsi="Times New Roman" w:cs="Times New Roman"/>
          <w:sz w:val="26"/>
          <w:szCs w:val="26"/>
          <w:lang w:val="sr-Cyrl-CS"/>
        </w:rPr>
        <w:lastRenderedPageBreak/>
        <w:t>РАЗДЕО 1 – СКУПШТИНА ГРАДА НИША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У Разделу 1 - Скупштина Града Ниша - Програм 1</w:t>
      </w:r>
      <w:r w:rsidRPr="009E368A">
        <w:rPr>
          <w:rFonts w:ascii="Times New Roman" w:hAnsi="Times New Roman" w:cs="Times New Roman"/>
          <w:sz w:val="26"/>
          <w:szCs w:val="26"/>
          <w:lang w:val="sr-Latn-CS"/>
        </w:rPr>
        <w:t>6</w:t>
      </w:r>
      <w:r w:rsidR="00486710" w:rsidRPr="009E368A">
        <w:rPr>
          <w:rFonts w:ascii="Times New Roman" w:hAnsi="Times New Roman" w:cs="Times New Roman"/>
          <w:sz w:val="26"/>
          <w:szCs w:val="26"/>
          <w:lang w:val="sr-Cyrl-CS"/>
        </w:rPr>
        <w:t xml:space="preserve"> - </w:t>
      </w:r>
      <w:r w:rsidRPr="009E368A">
        <w:rPr>
          <w:rFonts w:ascii="Times New Roman" w:hAnsi="Times New Roman" w:cs="Times New Roman"/>
          <w:sz w:val="26"/>
          <w:szCs w:val="26"/>
          <w:lang w:val="sr-Cyrl-CS"/>
        </w:rPr>
        <w:t>Политички систем локалне самоуправе исказани су расходи неопходни за функционисање Скупштине града и скупштинских тела</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Планиране су плате секретара и заменика секретара Скупштине Града Ниша и Главног урбанист</w:t>
      </w:r>
      <w:r w:rsidR="00C93499">
        <w:rPr>
          <w:rFonts w:ascii="Times New Roman" w:hAnsi="Times New Roman" w:cs="Times New Roman"/>
          <w:sz w:val="26"/>
          <w:szCs w:val="26"/>
          <w:lang w:val="sr-Cyrl-CS"/>
        </w:rPr>
        <w:t>е</w:t>
      </w:r>
      <w:r w:rsidRPr="009E368A">
        <w:rPr>
          <w:rFonts w:ascii="Times New Roman" w:hAnsi="Times New Roman" w:cs="Times New Roman"/>
          <w:sz w:val="26"/>
          <w:szCs w:val="26"/>
          <w:lang w:val="sr-Cyrl-CS"/>
        </w:rPr>
        <w:t xml:space="preserve">. Планирани су расходи за социјална давања запосленима на сталном раду у складу са Правилником о платама именованих и постављених лица који је донео Административни одбор.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Награде, бонуси и остали посебни расходи планирани су за наград</w:t>
      </w:r>
      <w:r w:rsidRPr="009E368A">
        <w:rPr>
          <w:rFonts w:ascii="Times New Roman" w:hAnsi="Times New Roman" w:cs="Times New Roman"/>
          <w:sz w:val="26"/>
          <w:szCs w:val="26"/>
        </w:rPr>
        <w:t>у</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11. Јануар</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у складу са Одлуком о јавним признањима Града Ниша (</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Службени лист Града Ниша</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број 96/2013).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За посланички додатак планирана су средства за одборничке накнаде (паушал, накнада за присуство седницама Скупштине Града Ниша), накнада за техничке секретаре, председника, заменика председника Скупштине Града и председнике радних тела Скупштине Града.</w:t>
      </w: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трошкове путовања у земљи и иностранству,</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 xml:space="preserve"> услуге по уговору, за редован рад</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 xml:space="preserve"> за рад скупштинских комисија.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За редован рад политичких странака чији су кандидати изабрани за одборнике планирана су средства на основу Закона о финансирању политичких активности („Службени гласник РС</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број 43/2011 и </w:t>
      </w:r>
      <w:r w:rsidRPr="009E368A">
        <w:rPr>
          <w:rFonts w:ascii="Times New Roman" w:hAnsi="Times New Roman" w:cs="Times New Roman"/>
          <w:sz w:val="26"/>
          <w:szCs w:val="26"/>
          <w:lang w:val="sr-Latn-CS"/>
        </w:rPr>
        <w:t>123</w:t>
      </w:r>
      <w:r w:rsidRPr="009E368A">
        <w:rPr>
          <w:rFonts w:ascii="Times New Roman" w:hAnsi="Times New Roman" w:cs="Times New Roman"/>
          <w:sz w:val="26"/>
          <w:szCs w:val="26"/>
          <w:lang w:val="sr-Cyrl-CS"/>
        </w:rPr>
        <w:t>/2014),</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 xml:space="preserve">односно 0,105% </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 xml:space="preserve">пореских прихода буџета јединице локалне самоуправе.         </w:t>
      </w:r>
    </w:p>
    <w:p w:rsidR="008460EE" w:rsidRDefault="008460EE" w:rsidP="00AC7758">
      <w:pPr>
        <w:spacing w:after="0" w:line="240" w:lineRule="auto"/>
        <w:ind w:firstLine="720"/>
        <w:jc w:val="both"/>
        <w:rPr>
          <w:rFonts w:ascii="Times New Roman" w:hAnsi="Times New Roman" w:cs="Times New Roman"/>
          <w:sz w:val="26"/>
          <w:szCs w:val="26"/>
          <w:lang w:val="sr-Cyrl-CS"/>
        </w:rPr>
      </w:pPr>
    </w:p>
    <w:p w:rsidR="00636C05" w:rsidRPr="009E368A" w:rsidRDefault="00636C05" w:rsidP="00AC7758">
      <w:pPr>
        <w:spacing w:after="0" w:line="240" w:lineRule="auto"/>
        <w:ind w:firstLine="720"/>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РАЗДЕО 2 – ГРАДОНАЧЕЛНИК И ГРАДСКО ВЕЋЕ</w:t>
      </w:r>
    </w:p>
    <w:p w:rsidR="008460EE" w:rsidRPr="009E368A" w:rsidRDefault="008460EE" w:rsidP="00AC7758">
      <w:pPr>
        <w:spacing w:after="0" w:line="240" w:lineRule="auto"/>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ab/>
        <w:t>ГЛАВА 2.1 – ГРАДОНАЧЕЛНИК</w:t>
      </w:r>
    </w:p>
    <w:p w:rsidR="008460EE" w:rsidRPr="009E368A" w:rsidRDefault="008460EE" w:rsidP="00AC7758">
      <w:pPr>
        <w:spacing w:after="0" w:line="240" w:lineRule="auto"/>
        <w:jc w:val="both"/>
        <w:rPr>
          <w:rFonts w:ascii="Times New Roman" w:hAnsi="Times New Roman" w:cs="Times New Roman"/>
          <w:sz w:val="26"/>
          <w:szCs w:val="26"/>
          <w:lang w:val="sr-Latn-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Разделу 2, Глава 2.1 – Градоначелник - Програм 15</w:t>
      </w:r>
      <w:r w:rsidR="00486710"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Опште услуге локалне самоуправе планирана су средства за рад Градоначелника и то: за плате градоначелника и заменика градоначелника, социјална давања, посланички додатак (накнада за рад помоћника градоначелника), трошкове путовања</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 xml:space="preserve"> услуге по уговору</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 xml:space="preserve">и то за редовну активност, Канцеларију за дијаспору и Комисију за родну равноправност. </w:t>
      </w:r>
    </w:p>
    <w:p w:rsidR="008460EE" w:rsidRPr="009E368A" w:rsidRDefault="008460EE" w:rsidP="00AC7758">
      <w:pPr>
        <w:spacing w:after="0" w:line="240" w:lineRule="auto"/>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ab/>
      </w:r>
      <w:r w:rsidRPr="009E368A">
        <w:rPr>
          <w:rFonts w:ascii="Times New Roman" w:hAnsi="Times New Roman" w:cs="Times New Roman"/>
          <w:color w:val="333333"/>
          <w:sz w:val="26"/>
          <w:szCs w:val="26"/>
        </w:rPr>
        <w:t>Један од најважнијих задатака Канцеларије за сарадњу са дијаспором Града Ниша јесте прикупљање и презентовање инвестиционих потенцијала Града Ниша из свих области и за то је неопходна сарадња са свим градским институцијама које ће достављати податке од важности за Србе у дијаспори.</w:t>
      </w:r>
      <w:r w:rsidRPr="009E368A">
        <w:rPr>
          <w:rFonts w:ascii="Times New Roman" w:hAnsi="Times New Roman" w:cs="Times New Roman"/>
          <w:sz w:val="26"/>
          <w:szCs w:val="26"/>
          <w:lang w:val="sr-Cyrl-CS"/>
        </w:rPr>
        <w:t xml:space="preserve">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Град Ниш је потписао Европску повељу о родној равноправности, један од стратешких докумената у области људских мањинских права, са посебним освртом на питања положаја жена. Комисија за родну равноправност и једнаке могућности прати остваривање равноправних полова, предлаже активности и предузимање мера, посебно оних којима се остварује политика једнаких могућности на нивоу града.</w:t>
      </w:r>
    </w:p>
    <w:p w:rsidR="00930CBF"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У оквиру програмске активности Инспекцијски послови планирана су средства за накнаде у натури, социјална давања запосленима, накнада трошкова за запослене, трошкове путовања и услуге по уговору и то за рад Буџетске инспекције и Службе за интерну ревизију која је основана Одлуком о оснивању Службе за интерну ревизију органа и служби Града Ниша („Службени лист града Ниша“</w:t>
      </w:r>
      <w:r w:rsidR="00486710"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број 26/2016) коју је донео Градоначелник Града Ниша.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p>
    <w:p w:rsidR="008460EE" w:rsidRPr="009E368A" w:rsidRDefault="008460EE" w:rsidP="00AC7758">
      <w:pPr>
        <w:spacing w:after="0" w:line="240" w:lineRule="auto"/>
        <w:ind w:firstLine="708"/>
        <w:jc w:val="both"/>
        <w:outlineLvl w:val="0"/>
        <w:rPr>
          <w:rFonts w:ascii="Times New Roman" w:hAnsi="Times New Roman" w:cs="Times New Roman"/>
          <w:sz w:val="26"/>
          <w:szCs w:val="26"/>
          <w:lang w:val="sr-Latn-CS"/>
        </w:rPr>
      </w:pPr>
      <w:r w:rsidRPr="009E368A">
        <w:rPr>
          <w:rFonts w:ascii="Times New Roman" w:hAnsi="Times New Roman" w:cs="Times New Roman"/>
          <w:sz w:val="26"/>
          <w:szCs w:val="26"/>
          <w:lang w:val="sr-Cyrl-CS"/>
        </w:rPr>
        <w:lastRenderedPageBreak/>
        <w:t>ГЛАВА 2.2 – ГРАДСКО ВЕЋЕ</w:t>
      </w:r>
    </w:p>
    <w:p w:rsidR="008460EE" w:rsidRPr="009E368A" w:rsidRDefault="008460EE" w:rsidP="00AC7758">
      <w:pPr>
        <w:spacing w:after="0" w:line="240" w:lineRule="auto"/>
        <w:ind w:firstLine="708"/>
        <w:jc w:val="both"/>
        <w:outlineLvl w:val="0"/>
        <w:rPr>
          <w:rFonts w:ascii="Times New Roman" w:hAnsi="Times New Roman" w:cs="Times New Roman"/>
          <w:sz w:val="26"/>
          <w:szCs w:val="26"/>
          <w:lang w:val="sr-Latn-CS"/>
        </w:rPr>
      </w:pPr>
    </w:p>
    <w:p w:rsidR="008460EE" w:rsidRPr="009E368A" w:rsidRDefault="008460EE" w:rsidP="00AC7758">
      <w:pPr>
        <w:spacing w:after="0" w:line="240" w:lineRule="auto"/>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ab/>
        <w:t>За рад Градског већа – Програм 15</w:t>
      </w:r>
      <w:r w:rsidR="00FC3A1E">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Опште услуге локалне самоуправе, планирана су средства за плате и накнаде већника, секретара и заменика секретара Градског већа, накнаде у натури, социјална давања, накнада трошкова за запослене, посланички додатак, трошков</w:t>
      </w:r>
      <w:r w:rsidRPr="009E368A">
        <w:rPr>
          <w:rFonts w:ascii="Times New Roman" w:hAnsi="Times New Roman" w:cs="Times New Roman"/>
          <w:sz w:val="26"/>
          <w:szCs w:val="26"/>
          <w:lang w:val="sr-Latn-CS"/>
        </w:rPr>
        <w:t>e</w:t>
      </w:r>
      <w:r w:rsidRPr="009E368A">
        <w:rPr>
          <w:rFonts w:ascii="Times New Roman" w:hAnsi="Times New Roman" w:cs="Times New Roman"/>
          <w:sz w:val="26"/>
          <w:szCs w:val="26"/>
          <w:lang w:val="sr-Cyrl-CS"/>
        </w:rPr>
        <w:t xml:space="preserve"> путовања и услуге по уговору. </w:t>
      </w:r>
    </w:p>
    <w:p w:rsidR="00C93499" w:rsidRPr="009E368A" w:rsidRDefault="008460EE" w:rsidP="00486710">
      <w:pPr>
        <w:spacing w:after="0" w:line="240" w:lineRule="auto"/>
        <w:ind w:firstLine="708"/>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outlineLvl w:val="0"/>
        <w:rPr>
          <w:rFonts w:ascii="Times New Roman" w:hAnsi="Times New Roman" w:cs="Times New Roman"/>
          <w:sz w:val="26"/>
          <w:szCs w:val="26"/>
          <w:lang w:val="sr-Latn-CS"/>
        </w:rPr>
      </w:pPr>
      <w:r w:rsidRPr="009E368A">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РАЗДЕО 3 – УПРАВА ГРАДА</w:t>
      </w:r>
    </w:p>
    <w:p w:rsidR="008460EE" w:rsidRPr="009E368A" w:rsidRDefault="008460EE"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Одлуком о Градској управи Града Ниша, образована је Градска управа као орган који врши изворне послове Града Ниша утврђене Уставом,  Законом и Статутом Града Ниша. Градску управу чине: секретаријати, посебне организације и стручне службе.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Одлуком о Службама Града Ниша уређује се делокруг рада и уређења служби, права и обавезе у руковођењу службама, унутрашње уређење, као и друга питања од значаја за рад служби.</w:t>
      </w:r>
    </w:p>
    <w:p w:rsidR="008460EE" w:rsidRPr="009E368A" w:rsidRDefault="008460EE" w:rsidP="00AC7758">
      <w:pPr>
        <w:spacing w:after="0" w:line="240" w:lineRule="auto"/>
        <w:jc w:val="both"/>
        <w:outlineLvl w:val="0"/>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1 - Урбанизам и просторно планирање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1101-0001 – Просторно и урбанистичко  планирање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Планиран су средства за Зграде и грађевинске објекте и то за накнаду за реализацију Уговора о преносу права трајног коришћења станова уз накнаду од ЈП „Градска стамбена агенција“ Ниш на Град Ниш и израду и измену планске и техничке документације у 2017. години у циљу стварања услова за изградњу инфраструктурних објеката и прилагођавање намене простора за изградњу пословних и других производних објеката, према потребама потенцијалних инвеститора. На основу ових потреба неопходна је разрада укупног грађевинског подручја из Генералног урбанистичког плана Града Ниша и доношење Планова генералних регулација и Планова детаљне регулације за административно подручје Града Ниша.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1101-0003 – Управљање грађевинским</w:t>
      </w:r>
      <w:r w:rsidR="00486710"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земљиштем</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планирана на позицији Земљиште намењена су за исплату накнада по споразумима и судским решењима у поступку експропријације и административног преноса непокретности у корист Града Ниша, за накнаде по предметима који су у судском поступку, накнада за фактички изузето земљиште без вођења управног поступка  и др.</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Специјализоване услуге - планирана су средства на име услуга које ће предузеће пружати Граду у обављању делатности од општег интереса, по основу закључења Уговора о уређивању међусобних односа, имајући у виду да изменама и допунама Закона о буџетском систему, Јавна предузећа од 01. децембра 2016. године немају статус индиректних корисника буџетских средстава.</w:t>
      </w:r>
    </w:p>
    <w:p w:rsidR="008460EE"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За реализацију Програма уређивања грађевинског земљишта планирана су средства на позицијама: Зграде и</w:t>
      </w:r>
      <w:r w:rsidR="00C93499">
        <w:rPr>
          <w:rFonts w:ascii="Times New Roman" w:hAnsi="Times New Roman" w:cs="Times New Roman"/>
          <w:sz w:val="26"/>
          <w:szCs w:val="26"/>
          <w:lang w:val="sr-Cyrl-CS"/>
        </w:rPr>
        <w:t xml:space="preserve"> грађевински објекти и Земљиште.</w:t>
      </w:r>
    </w:p>
    <w:p w:rsidR="00255CF0" w:rsidRPr="009E368A" w:rsidRDefault="00255CF0"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2 – Комунална делатност</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b/>
          <w:sz w:val="26"/>
          <w:szCs w:val="26"/>
          <w:lang w:val="sr-Cyrl-CS"/>
        </w:rPr>
        <w:tab/>
      </w:r>
      <w:r w:rsidR="00255CF0">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Програмска ак</w:t>
      </w:r>
      <w:r w:rsidR="00486710" w:rsidRPr="009E368A">
        <w:rPr>
          <w:rFonts w:ascii="Times New Roman" w:hAnsi="Times New Roman" w:cs="Times New Roman"/>
          <w:sz w:val="26"/>
          <w:szCs w:val="26"/>
          <w:lang w:val="sr-Cyrl-CS"/>
        </w:rPr>
        <w:t>тивност 1102-0001 – Управљање/</w:t>
      </w:r>
      <w:r w:rsidRPr="009E368A">
        <w:rPr>
          <w:rFonts w:ascii="Times New Roman" w:hAnsi="Times New Roman" w:cs="Times New Roman"/>
          <w:sz w:val="26"/>
          <w:szCs w:val="26"/>
          <w:lang w:val="sr-Cyrl-CS"/>
        </w:rPr>
        <w:t xml:space="preserve">одржавање јавним </w:t>
      </w:r>
      <w:r w:rsidR="00C93499">
        <w:rPr>
          <w:rFonts w:ascii="Times New Roman" w:hAnsi="Times New Roman" w:cs="Times New Roman"/>
          <w:sz w:val="26"/>
          <w:szCs w:val="26"/>
          <w:lang w:val="sr-Cyrl-CS"/>
        </w:rPr>
        <w:t>о</w:t>
      </w:r>
      <w:r w:rsidRPr="009E368A">
        <w:rPr>
          <w:rFonts w:ascii="Times New Roman" w:hAnsi="Times New Roman" w:cs="Times New Roman"/>
          <w:sz w:val="26"/>
          <w:szCs w:val="26"/>
          <w:lang w:val="sr-Cyrl-CS"/>
        </w:rPr>
        <w:t>светљењем</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Средства планирана на позицијама Стални трошкови (утрошак струје), Текуће поправаке и одржавање (одржавање јавне расвете) и Зграде и грађевински објекти намењена су за реализацију програма текућег и капиталног одржавања.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930CBF"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Програмска активност 1102-0002 – Одржавање јавних зелених површина </w:t>
      </w: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За одржавање јавних зелених површина средства су планирана на позицији Специјализоване услуге по Програму одржавања зеленила за 2017. годину.</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Програмска активност 1102-0003 – Одржава</w:t>
      </w:r>
      <w:r w:rsidR="00255CF0">
        <w:rPr>
          <w:rFonts w:ascii="Times New Roman" w:hAnsi="Times New Roman" w:cs="Times New Roman"/>
          <w:sz w:val="26"/>
          <w:szCs w:val="26"/>
          <w:lang w:val="sr-Cyrl-CS"/>
        </w:rPr>
        <w:t xml:space="preserve">ње чистоће на површинама јавне намене </w:t>
      </w:r>
      <w:r w:rsidR="00255CF0">
        <w:rPr>
          <w:rFonts w:ascii="Times New Roman" w:hAnsi="Times New Roman" w:cs="Times New Roman"/>
          <w:sz w:val="26"/>
          <w:szCs w:val="26"/>
          <w:lang w:val="sr-Cyrl-CS"/>
        </w:rPr>
        <w:tab/>
        <w:t xml:space="preserve"> </w:t>
      </w:r>
      <w:r w:rsidRPr="009E368A">
        <w:rPr>
          <w:rFonts w:ascii="Times New Roman" w:hAnsi="Times New Roman" w:cs="Times New Roman"/>
          <w:sz w:val="26"/>
          <w:szCs w:val="26"/>
          <w:lang w:val="sr-Cyrl-CS"/>
        </w:rPr>
        <w:t>За одржавање чистоће на површинама јавне намене средства су  планирана на економској класификацији Специјализоване услуге.</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Програмска активност 1102-0004 – Зоохигијена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За рад зоохигијенске службе средства су  планирана на економској класификацији Специјализоване услуге, по закљученом Споразуму број 1922/2015-01 и на име пренетих обавеза по Уговору из 2016. године. </w:t>
      </w:r>
    </w:p>
    <w:p w:rsidR="00486710" w:rsidRPr="009E368A" w:rsidRDefault="008460EE" w:rsidP="00486710">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486710" w:rsidRPr="009E368A" w:rsidRDefault="00255CF0" w:rsidP="00486710">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lang w:val="sr-Cyrl-CS"/>
        </w:rPr>
        <w:t>Програмска активност 1102-0006 – Одржавање гробаља и погребне услуге</w:t>
      </w:r>
    </w:p>
    <w:p w:rsidR="008460EE" w:rsidRPr="009E368A" w:rsidRDefault="008460EE" w:rsidP="00486710">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За одржавање гробаља и погребне услуге средства су планирана на економској класификацији Специјализоване услуге, по закљученом Споразуму  о р</w:t>
      </w:r>
      <w:r w:rsidR="00255CF0">
        <w:rPr>
          <w:rFonts w:ascii="Times New Roman" w:hAnsi="Times New Roman" w:cs="Times New Roman"/>
          <w:sz w:val="26"/>
          <w:szCs w:val="26"/>
          <w:lang w:val="sr-Cyrl-CS"/>
        </w:rPr>
        <w:t>еализацији меница са АИК банком</w:t>
      </w:r>
      <w:r w:rsidRPr="009E368A">
        <w:rPr>
          <w:rFonts w:ascii="Times New Roman" w:hAnsi="Times New Roman" w:cs="Times New Roman"/>
          <w:sz w:val="26"/>
          <w:szCs w:val="26"/>
          <w:lang w:val="sr-Cyrl-CS"/>
        </w:rPr>
        <w:t xml:space="preserve"> и на име пренетих обавеза по Уговору из 2016. године. Такође планирана су средства на економској класификацији Набавка домаће финансијске имовине, за учешће капитала у ЈКП „Горица“.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Програмска активност 1102-0008 – Управљање и снабдевање водом за пиће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00255CF0">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За водоснабдевање планирана су средства на економској класификацији</w:t>
      </w:r>
      <w:r w:rsidR="00C93499">
        <w:rPr>
          <w:rFonts w:ascii="Times New Roman" w:hAnsi="Times New Roman" w:cs="Times New Roman"/>
          <w:sz w:val="26"/>
          <w:szCs w:val="26"/>
          <w:lang w:val="sr-Cyrl-CS"/>
        </w:rPr>
        <w:t xml:space="preserve"> 424 -</w:t>
      </w:r>
      <w:r w:rsidRPr="009E368A">
        <w:rPr>
          <w:rFonts w:ascii="Times New Roman" w:hAnsi="Times New Roman" w:cs="Times New Roman"/>
          <w:sz w:val="26"/>
          <w:szCs w:val="26"/>
          <w:lang w:val="sr-Cyrl-CS"/>
        </w:rPr>
        <w:t xml:space="preserve"> Специјализоване услуге за услуге израде катастарско-топографских планова, ради реализације Уговора о изради техничке документације са ЈКП „ Наисус“ у делу израде пројектне документације за водоснабдевање на сеоском подручју.</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На економској класификацији Зграде и грађевински објакти планирана су средства за пројектно-техничку документацију према програму развоја комуналне инфраструктуре на сеоском подручју Града Ниша, за израду пројектно-техничке документације за водоводну мрежу у селима Хум, Мрамор, Лалинац, Крушце, Међурово, Белотинац, водоснсбдевање села Бреница, главни пројекат водоснсбдевања села Хум.</w:t>
      </w:r>
    </w:p>
    <w:p w:rsidR="008460EE" w:rsidRPr="009E368A" w:rsidRDefault="008460EE" w:rsidP="00AC7758">
      <w:pPr>
        <w:spacing w:after="0" w:line="240" w:lineRule="auto"/>
        <w:jc w:val="both"/>
        <w:rPr>
          <w:rFonts w:ascii="Times New Roman" w:hAnsi="Times New Roman" w:cs="Times New Roman"/>
          <w:b/>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1102-0009 – Остале комуналне услуге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Планирана су средства за одржавање парковског и дечијег мобилијара и нов</w:t>
      </w:r>
      <w:r w:rsidR="00C93499">
        <w:rPr>
          <w:rFonts w:ascii="Times New Roman" w:hAnsi="Times New Roman" w:cs="Times New Roman"/>
          <w:sz w:val="26"/>
          <w:szCs w:val="26"/>
          <w:lang w:val="sr-Cyrl-CS"/>
        </w:rPr>
        <w:t>огодишње декорације и реализу</w:t>
      </w:r>
      <w:r w:rsidRPr="009E368A">
        <w:rPr>
          <w:rFonts w:ascii="Times New Roman" w:hAnsi="Times New Roman" w:cs="Times New Roman"/>
          <w:sz w:val="26"/>
          <w:szCs w:val="26"/>
          <w:lang w:val="sr-Cyrl-CS"/>
        </w:rPr>
        <w:t xml:space="preserve">ју се </w:t>
      </w:r>
      <w:r w:rsidR="00C93499">
        <w:rPr>
          <w:rFonts w:ascii="Times New Roman" w:hAnsi="Times New Roman" w:cs="Times New Roman"/>
          <w:sz w:val="26"/>
          <w:szCs w:val="26"/>
          <w:lang w:val="sr-Cyrl-CS"/>
        </w:rPr>
        <w:t>у оквиру</w:t>
      </w:r>
      <w:r w:rsidRPr="009E368A">
        <w:rPr>
          <w:rFonts w:ascii="Times New Roman" w:hAnsi="Times New Roman" w:cs="Times New Roman"/>
          <w:sz w:val="26"/>
          <w:szCs w:val="26"/>
          <w:lang w:val="sr-Cyrl-CS"/>
        </w:rPr>
        <w:t xml:space="preserve">  Програма текућег и капиталног одржавања.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3 – Локални економски развој</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Програмска активност 1501-0001 –Унапређење привредног и инвестиционог амбијента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На економској класификацији Субвенције јавним нефинансијским предузећима и  организцијма планирана су средства намењена  за ЈП „Аеродром“ Ниш.</w:t>
      </w:r>
    </w:p>
    <w:p w:rsidR="008460EE" w:rsidRDefault="008460EE" w:rsidP="00AC7758">
      <w:pPr>
        <w:spacing w:after="0" w:line="240" w:lineRule="auto"/>
        <w:jc w:val="both"/>
        <w:rPr>
          <w:rFonts w:ascii="Times New Roman" w:hAnsi="Times New Roman" w:cs="Times New Roman"/>
          <w:sz w:val="26"/>
          <w:szCs w:val="26"/>
          <w:lang w:val="sr-Cyrl-CS"/>
        </w:rPr>
      </w:pPr>
    </w:p>
    <w:p w:rsidR="00636C05" w:rsidRPr="009E368A" w:rsidRDefault="00636C05"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ab/>
        <w:t>Програмска активност 1501-0002 – Мере активне политике запошљавања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реализацију пројекта са тржиштем рада. Део средстава представљају пренете обавезе из предходних година, планиране за завршетак реализације Програма запошљавања приправника Града Ниша за 2015. годину и део средстава за реализацију мере активне политике запошљавања које ће се предвидети Акционим планом запошљавања Града Ниша за 2017. годину.</w:t>
      </w:r>
    </w:p>
    <w:p w:rsidR="00486710" w:rsidRPr="009E368A" w:rsidRDefault="00486710" w:rsidP="00AC7758">
      <w:pPr>
        <w:spacing w:after="0" w:line="240" w:lineRule="auto"/>
        <w:jc w:val="both"/>
        <w:rPr>
          <w:rFonts w:ascii="Times New Roman" w:hAnsi="Times New Roman" w:cs="Times New Roman"/>
          <w:sz w:val="26"/>
          <w:szCs w:val="26"/>
          <w:lang w:val="sr-Cyrl-CS"/>
        </w:rPr>
      </w:pPr>
    </w:p>
    <w:p w:rsidR="008460EE" w:rsidRPr="009E368A" w:rsidRDefault="008460EE" w:rsidP="00486710">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 xml:space="preserve">Програм 4 – Развој туризма </w:t>
      </w: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p>
    <w:p w:rsidR="00486710" w:rsidRPr="009E368A" w:rsidRDefault="008460EE" w:rsidP="00486710">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1501-0001 – Управљање развојем туризма</w:t>
      </w:r>
    </w:p>
    <w:p w:rsidR="008460EE" w:rsidRPr="009E368A" w:rsidRDefault="008460EE" w:rsidP="00486710">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Из буџета Града Ниша у 2017. години за потребе Туристичке организације Ниш издвојиће се средства за рад ТОН-а и реализацију програмских активности у области туризма. </w:t>
      </w:r>
    </w:p>
    <w:p w:rsidR="008460EE" w:rsidRPr="009E368A" w:rsidRDefault="008460EE" w:rsidP="00AC7758">
      <w:pPr>
        <w:pStyle w:val="ListParagraph"/>
        <w:spacing w:after="0" w:line="240" w:lineRule="auto"/>
        <w:jc w:val="both"/>
        <w:rPr>
          <w:rFonts w:ascii="Times New Roman" w:hAnsi="Times New Roman" w:cs="Times New Roman"/>
          <w:sz w:val="26"/>
          <w:szCs w:val="26"/>
          <w:lang w:val="sr-Cyrl-CS"/>
        </w:rPr>
      </w:pPr>
    </w:p>
    <w:p w:rsidR="008460EE" w:rsidRPr="009E368A" w:rsidRDefault="008460EE" w:rsidP="00486710">
      <w:pPr>
        <w:pStyle w:val="ListParagraph"/>
        <w:spacing w:after="0" w:line="240" w:lineRule="auto"/>
        <w:ind w:left="0"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1501-0002 – Промоција туристичке понуде</w:t>
      </w:r>
    </w:p>
    <w:p w:rsidR="008460EE" w:rsidRPr="009E368A" w:rsidRDefault="008460EE" w:rsidP="00486710">
      <w:pPr>
        <w:pStyle w:val="ListParagraph"/>
        <w:spacing w:after="0" w:line="240" w:lineRule="auto"/>
        <w:ind w:left="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оквиру ове програмске активности у области туризма планирана су средства за пројекте: „Међ</w:t>
      </w:r>
      <w:r w:rsidR="00486710" w:rsidRPr="009E368A">
        <w:rPr>
          <w:rFonts w:ascii="Times New Roman" w:hAnsi="Times New Roman" w:cs="Times New Roman"/>
          <w:sz w:val="26"/>
          <w:szCs w:val="26"/>
          <w:lang w:val="sr-Cyrl-CS"/>
        </w:rPr>
        <w:t>ународни сајам туризма у Нишу“</w:t>
      </w:r>
      <w:r w:rsidRPr="009E368A">
        <w:rPr>
          <w:rFonts w:ascii="Times New Roman" w:hAnsi="Times New Roman" w:cs="Times New Roman"/>
          <w:sz w:val="26"/>
          <w:szCs w:val="26"/>
          <w:lang w:val="sr-Cyrl-CS"/>
        </w:rPr>
        <w:t xml:space="preserve"> и  „Изградња визиторског центра  Церјанска пећина“.</w:t>
      </w:r>
    </w:p>
    <w:p w:rsidR="008460EE" w:rsidRPr="009E368A" w:rsidRDefault="008460EE" w:rsidP="00486710">
      <w:pPr>
        <w:pStyle w:val="ListParagraph"/>
        <w:spacing w:after="0" w:line="240" w:lineRule="auto"/>
        <w:ind w:left="0"/>
        <w:jc w:val="both"/>
        <w:rPr>
          <w:rFonts w:ascii="Times New Roman" w:hAnsi="Times New Roman" w:cs="Times New Roman"/>
          <w:sz w:val="26"/>
          <w:szCs w:val="26"/>
          <w:lang w:val="sr-Cyrl-CS"/>
        </w:rPr>
      </w:pPr>
    </w:p>
    <w:p w:rsidR="008460EE" w:rsidRPr="009E368A" w:rsidRDefault="008460EE" w:rsidP="00486710">
      <w:pPr>
        <w:pStyle w:val="ListParagraph"/>
        <w:spacing w:after="0" w:line="240" w:lineRule="auto"/>
        <w:ind w:left="0"/>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5 – Пољопривреда и рурални развој</w:t>
      </w:r>
    </w:p>
    <w:p w:rsidR="008460EE" w:rsidRPr="009E368A" w:rsidRDefault="008460EE" w:rsidP="00486710">
      <w:pPr>
        <w:pStyle w:val="ListParagraph"/>
        <w:spacing w:after="0" w:line="240" w:lineRule="auto"/>
        <w:ind w:left="0"/>
        <w:jc w:val="both"/>
        <w:rPr>
          <w:rFonts w:ascii="Times New Roman" w:hAnsi="Times New Roman" w:cs="Times New Roman"/>
          <w:sz w:val="26"/>
          <w:szCs w:val="26"/>
          <w:lang w:val="sr-Cyrl-CS"/>
        </w:rPr>
      </w:pPr>
    </w:p>
    <w:p w:rsidR="008460EE" w:rsidRPr="009E368A" w:rsidRDefault="008460EE" w:rsidP="00486710">
      <w:pPr>
        <w:pStyle w:val="ListParagraph"/>
        <w:spacing w:after="0" w:line="240" w:lineRule="auto"/>
        <w:ind w:left="0"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1101-0001 – Подршка и спровођење пољопривредне политике у локалној заједници</w:t>
      </w:r>
    </w:p>
    <w:p w:rsidR="008460EE" w:rsidRDefault="008460EE" w:rsidP="00486710">
      <w:pPr>
        <w:pStyle w:val="ListParagraph"/>
        <w:spacing w:after="0" w:line="240" w:lineRule="auto"/>
        <w:ind w:left="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услуге по уговору (уговор о привремен</w:t>
      </w:r>
      <w:r w:rsidR="00C93499">
        <w:rPr>
          <w:rFonts w:ascii="Times New Roman" w:hAnsi="Times New Roman" w:cs="Times New Roman"/>
          <w:sz w:val="26"/>
          <w:szCs w:val="26"/>
          <w:lang w:val="sr-Cyrl-CS"/>
        </w:rPr>
        <w:t>им</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и повременим пословима, финансирање рада пољочуварске службе), специјализоване услуге (услуге катастра, израда Елабората о резервама подземних вода за истражно поље Горња Трнава-Хум и Доњи Матејевац, послови у складу са оперативним планом одбране од поплава за воде другог реда, одбрана од града), текуће поправке и одржавање (уређење атарских путева, радови на санацији на Мраморском потоку),  порезе, обавезне та</w:t>
      </w:r>
      <w:r w:rsidR="00C93499">
        <w:rPr>
          <w:rFonts w:ascii="Times New Roman" w:hAnsi="Times New Roman" w:cs="Times New Roman"/>
          <w:sz w:val="26"/>
          <w:szCs w:val="26"/>
          <w:lang w:val="sr-Cyrl-CS"/>
        </w:rPr>
        <w:t>к</w:t>
      </w:r>
      <w:r w:rsidRPr="009E368A">
        <w:rPr>
          <w:rFonts w:ascii="Times New Roman" w:hAnsi="Times New Roman" w:cs="Times New Roman"/>
          <w:sz w:val="26"/>
          <w:szCs w:val="26"/>
          <w:lang w:val="sr-Cyrl-CS"/>
        </w:rPr>
        <w:t>се, к</w:t>
      </w:r>
      <w:r w:rsidR="00C93499">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зне и пен</w:t>
      </w:r>
      <w:r w:rsidR="00C93499">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ли   (накнада за примењена геолошка истраживања у поступку израде елабората о резервама подземних вода за истражно поље Горња Трнава-Хум и Доњи Матејевац).</w:t>
      </w:r>
    </w:p>
    <w:p w:rsidR="008460EE" w:rsidRPr="009E368A" w:rsidRDefault="008460EE" w:rsidP="00486710">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1101-0002 –</w:t>
      </w:r>
      <w:r w:rsidR="00486710"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Мере подршке у руралном развоју</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услуге по уговору за Буџетски фонд за пољопривреду и рурални развој Града Ниша, за финансирање и подршку организацији студијских путовања, посета сајмовима, организацију манифестације „Сајамски дани“ Ниш 2017, организацију семинара и стручних скупова из области пољопривреде и руралног разво</w:t>
      </w:r>
      <w:r w:rsidR="00486710" w:rsidRPr="009E368A">
        <w:rPr>
          <w:rFonts w:ascii="Times New Roman" w:hAnsi="Times New Roman" w:cs="Times New Roman"/>
          <w:sz w:val="26"/>
          <w:szCs w:val="26"/>
          <w:lang w:val="sr-Cyrl-CS"/>
        </w:rPr>
        <w:t>ја. За специјализоване услуге (</w:t>
      </w:r>
      <w:r w:rsidRPr="009E368A">
        <w:rPr>
          <w:rFonts w:ascii="Times New Roman" w:hAnsi="Times New Roman" w:cs="Times New Roman"/>
          <w:sz w:val="26"/>
          <w:szCs w:val="26"/>
          <w:lang w:val="sr-Cyrl-CS"/>
        </w:rPr>
        <w:t>унапређење обука у области пољопривреде и руралног развоја за финансирање увођења основних принципа интегралне производње и заштите биља на одабраним културама  како би се са што мање третмана извршила успешна заштита биљних култура уз посебну пажњу у делу заштите здравља људи и животне средине),  материјал (обука у области пољопривреде и набавка ст</w:t>
      </w:r>
      <w:r w:rsidR="009E368A">
        <w:rPr>
          <w:rFonts w:ascii="Times New Roman" w:hAnsi="Times New Roman" w:cs="Times New Roman"/>
          <w:sz w:val="26"/>
          <w:szCs w:val="26"/>
          <w:lang w:val="sr-Cyrl-CS"/>
        </w:rPr>
        <w:t>ручне литературе), субвенције  -</w:t>
      </w:r>
      <w:r w:rsidRPr="009E368A">
        <w:rPr>
          <w:rFonts w:ascii="Times New Roman" w:hAnsi="Times New Roman" w:cs="Times New Roman"/>
          <w:sz w:val="26"/>
          <w:szCs w:val="26"/>
          <w:lang w:val="sr-Cyrl-CS"/>
        </w:rPr>
        <w:t xml:space="preserve">реализација годишњег Програма мера подршке за спровођење пољопривредне политике и политике руралног развоја за територију Града Ниша за 2017. годину и то у делу мера која се односе на директна плаћања – регреси, кредитну подршку и на подстицаје за инвестиције. За зграде и грађевинске објекте средства су планирана за реализацију активности на реконструкцији и адаптацији зграде на сеоском подручју – задружног дома у Доњем Матејевцу. За економску </w:t>
      </w:r>
      <w:r w:rsidRPr="009E368A">
        <w:rPr>
          <w:rFonts w:ascii="Times New Roman" w:hAnsi="Times New Roman" w:cs="Times New Roman"/>
          <w:sz w:val="26"/>
          <w:szCs w:val="26"/>
          <w:lang w:val="sr-Cyrl-CS"/>
        </w:rPr>
        <w:lastRenderedPageBreak/>
        <w:t>класификацију Машине и опрема - средства су планирана за технолошко опремање за сушење и хлађење воћа и поврћа и едукацију пољопривредника. Средства су планирана из донаторс</w:t>
      </w:r>
      <w:r w:rsidR="00930CBF">
        <w:rPr>
          <w:rFonts w:ascii="Times New Roman" w:hAnsi="Times New Roman" w:cs="Times New Roman"/>
          <w:sz w:val="26"/>
          <w:szCs w:val="26"/>
          <w:lang w:val="sr-Cyrl-CS"/>
        </w:rPr>
        <w:t>к</w:t>
      </w:r>
      <w:r w:rsidRPr="009E368A">
        <w:rPr>
          <w:rFonts w:ascii="Times New Roman" w:hAnsi="Times New Roman" w:cs="Times New Roman"/>
          <w:sz w:val="26"/>
          <w:szCs w:val="26"/>
          <w:lang w:val="sr-Cyrl-CS"/>
        </w:rPr>
        <w:t xml:space="preserve">их фондова. </w:t>
      </w:r>
    </w:p>
    <w:p w:rsidR="005A2855" w:rsidRDefault="005A2855" w:rsidP="00AC7758">
      <w:pPr>
        <w:spacing w:after="0" w:line="240" w:lineRule="auto"/>
        <w:jc w:val="both"/>
        <w:rPr>
          <w:rFonts w:ascii="Times New Roman" w:hAnsi="Times New Roman" w:cs="Times New Roman"/>
          <w:sz w:val="26"/>
          <w:szCs w:val="26"/>
          <w:lang w:val="sr-Cyrl-CS"/>
        </w:rPr>
      </w:pPr>
    </w:p>
    <w:p w:rsidR="008460EE" w:rsidRPr="009E368A" w:rsidRDefault="008460EE" w:rsidP="000E0076">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Програм 6 –</w:t>
      </w:r>
      <w:r w:rsidR="00AC7758" w:rsidRPr="009E368A">
        <w:rPr>
          <w:rFonts w:ascii="Times New Roman" w:hAnsi="Times New Roman" w:cs="Times New Roman"/>
          <w:b/>
          <w:sz w:val="26"/>
          <w:szCs w:val="26"/>
          <w:lang w:val="sr-Cyrl-CS"/>
        </w:rPr>
        <w:t xml:space="preserve"> </w:t>
      </w:r>
      <w:r w:rsidRPr="009E368A">
        <w:rPr>
          <w:rFonts w:ascii="Times New Roman" w:hAnsi="Times New Roman" w:cs="Times New Roman"/>
          <w:b/>
          <w:sz w:val="26"/>
          <w:szCs w:val="26"/>
          <w:lang w:val="sr-Cyrl-CS"/>
        </w:rPr>
        <w:t>Заштита животне средине</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9E368A">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0401-0001 – Управљање заштитом животне средине</w:t>
      </w:r>
      <w:r w:rsidR="00486710" w:rsidRPr="009E368A">
        <w:rPr>
          <w:rFonts w:ascii="Times New Roman" w:hAnsi="Times New Roman" w:cs="Times New Roman"/>
          <w:sz w:val="26"/>
          <w:szCs w:val="26"/>
          <w:lang w:val="sr-Cyrl-CS"/>
        </w:rPr>
        <w:t xml:space="preserve"> и</w:t>
      </w:r>
      <w:r w:rsid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Програмска активност 0401-0002 – Праћење квалитета елемената животне средине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 оквиру ових програмских активности планирана су средства по основу накнаде за загађивање животне средине, накнаде за загађивање животне средине у подручјима од посебног интереса, накнаде за заштиту и унапређење животне средине и представља приход буџета са дефинисаном наменом у складу са годишњим програмом коришћења средстава Буџетског фонда животне средине Града Ниша, за реализацију програма и пројеката који се односе на управљање заштитом животне средине, праћење квалитета елемената животне средине, заштиту природе. </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0401-0004 – Управљање отпадним водама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На економској класификацији Специјализоване услуге, Порези, обавезне таксе, казне и пенали и Зграде и грађевински објекти планирана су средства за услуге изр</w:t>
      </w:r>
      <w:r w:rsidR="00930CBF">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 xml:space="preserve">де катастарско-топографских планова, уговорене у 2016. години ради обезбеђивања геодетских подлога у складу са Законом о планирању и изградњи ради реализације уговора о изради техничке документације са ЈКП „Наисус“ Ниш, у делу израде пројектне документације за канализациону мрежу на сеоском подручју, таксе, израду Главног пројекта изградње секундарне канализационе мреже за насеља Јелашница и Влашке шуме, насеља Прва Кутина, изградња канализације Хумски колектор </w:t>
      </w:r>
      <w:r w:rsidRPr="009E368A">
        <w:rPr>
          <w:rFonts w:ascii="Times New Roman" w:hAnsi="Times New Roman" w:cs="Times New Roman"/>
          <w:sz w:val="26"/>
          <w:szCs w:val="26"/>
          <w:lang w:val="sr-Latn-CS"/>
        </w:rPr>
        <w:t>IV</w:t>
      </w:r>
      <w:r w:rsidRPr="009E368A">
        <w:rPr>
          <w:rFonts w:ascii="Times New Roman" w:hAnsi="Times New Roman" w:cs="Times New Roman"/>
          <w:sz w:val="26"/>
          <w:szCs w:val="26"/>
          <w:lang w:val="sr-Cyrl-CS"/>
        </w:rPr>
        <w:t xml:space="preserve"> деоница, изградња канализације за насеље Хум, Горња  Врежина, Кнез село и фекалне канализације насеља Каменица.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намењена и за реализацију Програма текућег одржавања и одржавања атмосферске канализације ЈКП „Наисус“ Ниш.</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0401-0005 – Управљање комуналним отпадом</w:t>
      </w:r>
    </w:p>
    <w:p w:rsidR="008460EE"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оснивачки улог за Регионално привредно друштво за комуналну делатност „Нишки регион“ д.о.о Ниш и за текуће одржавање.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 оквиру ове програмске активности постоје </w:t>
      </w:r>
      <w:r w:rsidR="005A2855">
        <w:rPr>
          <w:rFonts w:ascii="Times New Roman" w:hAnsi="Times New Roman" w:cs="Times New Roman"/>
          <w:sz w:val="26"/>
          <w:szCs w:val="26"/>
          <w:lang w:val="sr-Cyrl-CS"/>
        </w:rPr>
        <w:t>7</w:t>
      </w:r>
      <w:r w:rsidRPr="009E368A">
        <w:rPr>
          <w:rFonts w:ascii="Times New Roman" w:hAnsi="Times New Roman" w:cs="Times New Roman"/>
          <w:sz w:val="26"/>
          <w:szCs w:val="26"/>
          <w:lang w:val="sr-Cyrl-CS"/>
        </w:rPr>
        <w:t xml:space="preserve"> пројеката и то: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 xml:space="preserve">Пројекат формирања еколошке зоне у Нишу,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 xml:space="preserve">Пројекат уређивања и спречавања дивљих депонија,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 xml:space="preserve">Интервентно чишћење атмосферске канализације,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 xml:space="preserve">Спровођење системске дератизације,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Санација, затварање и рекултивација депоније "Бубањ",</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w:t>
      </w:r>
      <w:r w:rsidRPr="009E368A">
        <w:rPr>
          <w:rFonts w:ascii="Times New Roman" w:hAnsi="Times New Roman" w:cs="Times New Roman"/>
          <w:sz w:val="26"/>
          <w:szCs w:val="26"/>
        </w:rPr>
        <w:t xml:space="preserve"> Набавка опреме у области </w:t>
      </w:r>
      <w:r w:rsidR="005A2855">
        <w:rPr>
          <w:rFonts w:ascii="Times New Roman" w:hAnsi="Times New Roman" w:cs="Times New Roman"/>
          <w:sz w:val="26"/>
          <w:szCs w:val="26"/>
          <w:lang w:val="sr-Cyrl-RS"/>
        </w:rPr>
        <w:t>заштите и унапређења животне средине</w:t>
      </w:r>
      <w:r w:rsidRPr="009E368A">
        <w:rPr>
          <w:rFonts w:ascii="Times New Roman" w:hAnsi="Times New Roman" w:cs="Times New Roman"/>
          <w:sz w:val="26"/>
          <w:szCs w:val="26"/>
        </w:rPr>
        <w:t xml:space="preserve">,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r w:rsidRPr="009E368A">
        <w:rPr>
          <w:rFonts w:ascii="Times New Roman" w:hAnsi="Times New Roman" w:cs="Times New Roman"/>
          <w:sz w:val="26"/>
          <w:szCs w:val="26"/>
        </w:rPr>
        <w:t xml:space="preserve">Пројекти невладиног сектора у области заштите животне средине,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rPr>
        <w:t xml:space="preserve"> </w:t>
      </w: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7 – Организација саобраћаја и саобраћајна инфраструктура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0701-0002 – Одржавање саобраћајне инфраструктуре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су планирана за реализацију Програма текућег и капиталног одржавања улица и путева и саобраћајне сигнализације у 2017. години.</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0701-0004 – Јавни градски и приградски превоз путника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Услуге по уговору – ова средства су планирана за обављање делатности организације, контроле и реализације интегрисаног тарифног система у јавном превозу, накнаду за извршене услуге продаје карата преко кондуктера и њихове организације на име пренетих обавеза по основу пресуде Привредног суда у Нишу и на основу дуговања превознику „Ћурдић“.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Субвенције јавним нефинансијским предузећима и организацијама – средства су планирана за јавни превоз на име пренетих обавеза по пресуди Привредног суда у Нишу, по основу дуговања превознику „Ћурдић“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оквиру ове програмске активности постоје 4 пројекта и то:</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Ауто-такси превоз путника – набавка кровних ознака за такси превоз и израду налепница за „Плаву зону“ и такси возила,</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Реализација Програма за безбедност саобраћаја – трошкови путовања, услуге по уговору (на име промотивних активности и информисања, трошкови котизације за учешће на семинарима из области саобраћаја), зграде и грађевински објекти и машине и опрема план</w:t>
      </w:r>
      <w:r w:rsidR="009D38CE">
        <w:rPr>
          <w:rFonts w:ascii="Times New Roman" w:hAnsi="Times New Roman" w:cs="Times New Roman"/>
          <w:sz w:val="26"/>
          <w:szCs w:val="26"/>
          <w:lang w:val="sr-Cyrl-CS"/>
        </w:rPr>
        <w:t>ирају се средства за реализацију</w:t>
      </w:r>
      <w:r w:rsidRPr="009E368A">
        <w:rPr>
          <w:rFonts w:ascii="Times New Roman" w:hAnsi="Times New Roman" w:cs="Times New Roman"/>
          <w:sz w:val="26"/>
          <w:szCs w:val="26"/>
          <w:lang w:val="sr-Cyrl-CS"/>
        </w:rPr>
        <w:t xml:space="preserve"> Програма унапређења  безбедности саобраћаја за Програм савета за безбедност у 2017. години и пренет</w:t>
      </w:r>
      <w:r w:rsidR="009D38CE">
        <w:rPr>
          <w:rFonts w:ascii="Times New Roman" w:hAnsi="Times New Roman" w:cs="Times New Roman"/>
          <w:sz w:val="26"/>
          <w:szCs w:val="26"/>
          <w:lang w:val="sr-Cyrl-CS"/>
        </w:rPr>
        <w:t>е</w:t>
      </w:r>
      <w:r w:rsidRPr="009E368A">
        <w:rPr>
          <w:rFonts w:ascii="Times New Roman" w:hAnsi="Times New Roman" w:cs="Times New Roman"/>
          <w:sz w:val="26"/>
          <w:szCs w:val="26"/>
          <w:lang w:val="sr-Cyrl-CS"/>
        </w:rPr>
        <w:t xml:space="preserve"> обавез</w:t>
      </w:r>
      <w:r w:rsidR="009D38CE">
        <w:rPr>
          <w:rFonts w:ascii="Times New Roman" w:hAnsi="Times New Roman" w:cs="Times New Roman"/>
          <w:sz w:val="26"/>
          <w:szCs w:val="26"/>
          <w:lang w:val="sr-Cyrl-CS"/>
        </w:rPr>
        <w:t>е</w:t>
      </w:r>
      <w:r w:rsidRPr="009E368A">
        <w:rPr>
          <w:rFonts w:ascii="Times New Roman" w:hAnsi="Times New Roman" w:cs="Times New Roman"/>
          <w:sz w:val="26"/>
          <w:szCs w:val="26"/>
          <w:lang w:val="sr-Cyrl-CS"/>
        </w:rPr>
        <w:t xml:space="preserve">, </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Набавка и постављање табли са називима улица и тргова на основу скупштинских решења о промени назива улица и тргова која ће бити донета у 2017. години и</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Набавка ГПС/ПРС система за праћење возила у јавном градском и приградском превозу на територији града Ниша.</w:t>
      </w:r>
    </w:p>
    <w:p w:rsidR="008460EE" w:rsidRPr="009E368A" w:rsidRDefault="008460EE" w:rsidP="00AC7758">
      <w:pPr>
        <w:pStyle w:val="ListParagraph"/>
        <w:spacing w:after="0" w:line="240" w:lineRule="auto"/>
        <w:ind w:left="1080"/>
        <w:jc w:val="both"/>
        <w:rPr>
          <w:rFonts w:ascii="Times New Roman" w:hAnsi="Times New Roman" w:cs="Times New Roman"/>
          <w:sz w:val="26"/>
          <w:szCs w:val="26"/>
          <w:lang w:val="sr-Cyrl-CS"/>
        </w:rPr>
      </w:pPr>
    </w:p>
    <w:p w:rsidR="008460EE" w:rsidRPr="009E368A" w:rsidRDefault="008460EE" w:rsidP="003723E9">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AC7758" w:rsidRPr="009E368A">
        <w:rPr>
          <w:rFonts w:ascii="Times New Roman" w:hAnsi="Times New Roman" w:cs="Times New Roman"/>
          <w:b/>
          <w:sz w:val="26"/>
          <w:szCs w:val="26"/>
          <w:lang w:val="sr-Cyrl-CS"/>
        </w:rPr>
        <w:t xml:space="preserve">рограм </w:t>
      </w:r>
      <w:r w:rsidRPr="009E368A">
        <w:rPr>
          <w:rFonts w:ascii="Times New Roman" w:hAnsi="Times New Roman" w:cs="Times New Roman"/>
          <w:b/>
          <w:sz w:val="26"/>
          <w:szCs w:val="26"/>
          <w:lang w:val="sr-Cyrl-CS"/>
        </w:rPr>
        <w:t xml:space="preserve">8 – </w:t>
      </w:r>
      <w:r w:rsidR="00AC7758" w:rsidRPr="009E368A">
        <w:rPr>
          <w:rFonts w:ascii="Times New Roman" w:hAnsi="Times New Roman" w:cs="Times New Roman"/>
          <w:b/>
          <w:sz w:val="26"/>
          <w:szCs w:val="26"/>
          <w:lang w:val="sr-Cyrl-CS"/>
        </w:rPr>
        <w:t xml:space="preserve">Предшколско васпитање и образовање </w:t>
      </w:r>
    </w:p>
    <w:p w:rsidR="00AC7758" w:rsidRPr="009E368A" w:rsidRDefault="00AC7758" w:rsidP="00AC7758">
      <w:pPr>
        <w:spacing w:after="0" w:line="240" w:lineRule="auto"/>
        <w:jc w:val="both"/>
        <w:rPr>
          <w:rFonts w:ascii="Times New Roman" w:hAnsi="Times New Roman" w:cs="Times New Roman"/>
          <w:sz w:val="26"/>
          <w:szCs w:val="26"/>
          <w:lang w:val="sr-Latn-CS"/>
        </w:rPr>
      </w:pP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Правни основ за планирање средстава за предшколско васпитање и образовање је садржан у Закону о предшколском васпитању и образовању („Службени гласник РС“, број 18/</w:t>
      </w:r>
      <w:r w:rsidR="009D38CE">
        <w:rPr>
          <w:rFonts w:ascii="Times New Roman" w:hAnsi="Times New Roman" w:cs="Times New Roman"/>
          <w:sz w:val="26"/>
          <w:szCs w:val="26"/>
          <w:lang w:val="sr-Cyrl-RS"/>
        </w:rPr>
        <w:t>20</w:t>
      </w:r>
      <w:r w:rsidRPr="009E368A">
        <w:rPr>
          <w:rFonts w:ascii="Times New Roman" w:hAnsi="Times New Roman" w:cs="Times New Roman"/>
          <w:sz w:val="26"/>
          <w:szCs w:val="26"/>
          <w:lang w:val="sr-Latn-CS"/>
        </w:rPr>
        <w:t>10) и у Закону о основама система образовања и васпитања („Службени гласник РС“, број 72/2009, 52/2011-други зак</w:t>
      </w:r>
      <w:r w:rsidR="009D38CE">
        <w:rPr>
          <w:rFonts w:ascii="Times New Roman" w:hAnsi="Times New Roman" w:cs="Times New Roman"/>
          <w:sz w:val="26"/>
          <w:szCs w:val="26"/>
          <w:lang w:val="sr-Latn-CS"/>
        </w:rPr>
        <w:t>он, 55/2013, 35/2015 и 68/2015)</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Latn-CS"/>
        </w:rPr>
        <w:tab/>
      </w:r>
    </w:p>
    <w:p w:rsidR="003723E9" w:rsidRPr="009E368A" w:rsidRDefault="003723E9" w:rsidP="00AC7758">
      <w:pPr>
        <w:spacing w:after="0" w:line="240" w:lineRule="auto"/>
        <w:ind w:firstLine="720"/>
        <w:jc w:val="both"/>
        <w:rPr>
          <w:rFonts w:ascii="Times New Roman" w:hAnsi="Times New Roman" w:cs="Times New Roman"/>
          <w:color w:val="FF0000"/>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RS"/>
        </w:rPr>
        <w:t>П</w:t>
      </w:r>
      <w:r w:rsidRPr="009E368A">
        <w:rPr>
          <w:rFonts w:ascii="Times New Roman" w:hAnsi="Times New Roman" w:cs="Times New Roman"/>
          <w:sz w:val="26"/>
          <w:szCs w:val="26"/>
          <w:lang w:val="sr-Latn-CS"/>
        </w:rPr>
        <w:t xml:space="preserve">рограмска активност 2001-0001 </w:t>
      </w:r>
      <w:r w:rsidRPr="009E368A">
        <w:rPr>
          <w:rFonts w:ascii="Times New Roman" w:hAnsi="Times New Roman" w:cs="Times New Roman"/>
          <w:sz w:val="26"/>
          <w:szCs w:val="26"/>
          <w:lang w:val="sr-Cyrl-RS"/>
        </w:rPr>
        <w:t>-</w:t>
      </w:r>
      <w:r w:rsidR="003723E9"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Cyrl-RS"/>
        </w:rPr>
        <w:t>Ф</w:t>
      </w:r>
      <w:r w:rsidRPr="009E368A">
        <w:rPr>
          <w:rFonts w:ascii="Times New Roman" w:hAnsi="Times New Roman" w:cs="Times New Roman"/>
          <w:sz w:val="26"/>
          <w:szCs w:val="26"/>
          <w:lang w:val="sr-Latn-CS"/>
        </w:rPr>
        <w:t xml:space="preserve">ункционисање предшколских установа, функција 911 – </w:t>
      </w:r>
      <w:r w:rsidRPr="009E368A">
        <w:rPr>
          <w:rFonts w:ascii="Times New Roman" w:hAnsi="Times New Roman" w:cs="Times New Roman"/>
          <w:sz w:val="26"/>
          <w:szCs w:val="26"/>
          <w:lang w:val="sr-Cyrl-RS"/>
        </w:rPr>
        <w:t>П</w:t>
      </w:r>
      <w:r w:rsidRPr="009E368A">
        <w:rPr>
          <w:rFonts w:ascii="Times New Roman" w:hAnsi="Times New Roman" w:cs="Times New Roman"/>
          <w:sz w:val="26"/>
          <w:szCs w:val="26"/>
          <w:lang w:val="sr-Latn-CS"/>
        </w:rPr>
        <w:t xml:space="preserve">редшколско образовање планирана су средства за предшколско образовање из извора 01 – </w:t>
      </w:r>
      <w:r w:rsidRPr="009E368A">
        <w:rPr>
          <w:rFonts w:ascii="Times New Roman" w:hAnsi="Times New Roman" w:cs="Times New Roman"/>
          <w:sz w:val="26"/>
          <w:szCs w:val="26"/>
          <w:lang w:val="sr-Cyrl-RS"/>
        </w:rPr>
        <w:t>П</w:t>
      </w:r>
      <w:r w:rsidRPr="009E368A">
        <w:rPr>
          <w:rFonts w:ascii="Times New Roman" w:hAnsi="Times New Roman" w:cs="Times New Roman"/>
          <w:sz w:val="26"/>
          <w:szCs w:val="26"/>
          <w:lang w:val="sr-Latn-CS"/>
        </w:rPr>
        <w:t>риходи из буџета у износу од 9</w:t>
      </w:r>
      <w:r w:rsidRPr="009E368A">
        <w:rPr>
          <w:rFonts w:ascii="Times New Roman" w:hAnsi="Times New Roman" w:cs="Times New Roman"/>
          <w:sz w:val="26"/>
          <w:szCs w:val="26"/>
          <w:lang w:val="sr-Cyrl-CS"/>
        </w:rPr>
        <w:t>48</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023</w:t>
      </w:r>
      <w:r w:rsidRPr="009E368A">
        <w:rPr>
          <w:rFonts w:ascii="Times New Roman" w:hAnsi="Times New Roman" w:cs="Times New Roman"/>
          <w:sz w:val="26"/>
          <w:szCs w:val="26"/>
          <w:lang w:val="sr-Latn-CS"/>
        </w:rPr>
        <w:t>.000 динара и то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 xml:space="preserve">- економска класификација 411 </w:t>
      </w:r>
      <w:r w:rsidR="00AC7758" w:rsidRPr="009E368A">
        <w:rPr>
          <w:rFonts w:ascii="Times New Roman" w:hAnsi="Times New Roman" w:cs="Times New Roman"/>
          <w:sz w:val="26"/>
          <w:szCs w:val="26"/>
          <w:lang w:val="sr-Cyrl-RS"/>
        </w:rPr>
        <w:t>- П</w:t>
      </w:r>
      <w:r w:rsidRPr="009E368A">
        <w:rPr>
          <w:rFonts w:ascii="Times New Roman" w:hAnsi="Times New Roman" w:cs="Times New Roman"/>
          <w:sz w:val="26"/>
          <w:szCs w:val="26"/>
          <w:lang w:val="sr-Latn-CS"/>
        </w:rPr>
        <w:t>лате, додаци и накнаде запослених у износу од 3</w:t>
      </w:r>
      <w:r w:rsidRPr="009E368A">
        <w:rPr>
          <w:rFonts w:ascii="Times New Roman" w:hAnsi="Times New Roman" w:cs="Times New Roman"/>
          <w:sz w:val="26"/>
          <w:szCs w:val="26"/>
          <w:lang w:val="sr-Cyrl-CS"/>
        </w:rPr>
        <w:t>63</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607</w:t>
      </w:r>
      <w:r w:rsidRPr="009E368A">
        <w:rPr>
          <w:rFonts w:ascii="Times New Roman" w:hAnsi="Times New Roman" w:cs="Times New Roman"/>
          <w:sz w:val="26"/>
          <w:szCs w:val="26"/>
          <w:lang w:val="sr-Latn-CS"/>
        </w:rPr>
        <w:t>.000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 xml:space="preserve">- економска класификација 412 </w:t>
      </w:r>
      <w:r w:rsidR="00AC7758" w:rsidRPr="009E368A">
        <w:rPr>
          <w:rFonts w:ascii="Times New Roman" w:hAnsi="Times New Roman" w:cs="Times New Roman"/>
          <w:sz w:val="26"/>
          <w:szCs w:val="26"/>
          <w:lang w:val="sr-Cyrl-RS"/>
        </w:rPr>
        <w:t>- С</w:t>
      </w:r>
      <w:r w:rsidRPr="009E368A">
        <w:rPr>
          <w:rFonts w:ascii="Times New Roman" w:hAnsi="Times New Roman" w:cs="Times New Roman"/>
          <w:sz w:val="26"/>
          <w:szCs w:val="26"/>
          <w:lang w:val="sr-Latn-CS"/>
        </w:rPr>
        <w:t>оцијални доприноси на терет послодавца у износу од 6</w:t>
      </w:r>
      <w:r w:rsidRPr="009E368A">
        <w:rPr>
          <w:rFonts w:ascii="Times New Roman" w:hAnsi="Times New Roman" w:cs="Times New Roman"/>
          <w:sz w:val="26"/>
          <w:szCs w:val="26"/>
          <w:lang w:val="sr-Cyrl-CS"/>
        </w:rPr>
        <w:t>5</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086</w:t>
      </w:r>
      <w:r w:rsidRPr="009E368A">
        <w:rPr>
          <w:rFonts w:ascii="Times New Roman" w:hAnsi="Times New Roman" w:cs="Times New Roman"/>
          <w:sz w:val="26"/>
          <w:szCs w:val="26"/>
          <w:lang w:val="sr-Latn-CS"/>
        </w:rPr>
        <w:t>.000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 xml:space="preserve">- економска класификација 413 </w:t>
      </w:r>
      <w:r w:rsidR="00AC7758" w:rsidRPr="009E368A">
        <w:rPr>
          <w:rFonts w:ascii="Times New Roman" w:hAnsi="Times New Roman" w:cs="Times New Roman"/>
          <w:sz w:val="26"/>
          <w:szCs w:val="26"/>
          <w:lang w:val="sr-Cyrl-RS"/>
        </w:rPr>
        <w:t>- Н</w:t>
      </w:r>
      <w:r w:rsidRPr="009E368A">
        <w:rPr>
          <w:rFonts w:ascii="Times New Roman" w:hAnsi="Times New Roman" w:cs="Times New Roman"/>
          <w:sz w:val="26"/>
          <w:szCs w:val="26"/>
          <w:lang w:val="sr-Latn-CS"/>
        </w:rPr>
        <w:t>акнаде у натури у износу од 26.000.000 динара</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CS"/>
        </w:rPr>
        <w:t xml:space="preserve">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економск</w:t>
      </w:r>
      <w:r w:rsidR="00AC7758" w:rsidRPr="009E368A">
        <w:rPr>
          <w:rFonts w:ascii="Times New Roman" w:hAnsi="Times New Roman" w:cs="Times New Roman"/>
          <w:sz w:val="26"/>
          <w:szCs w:val="26"/>
          <w:lang w:val="sr-Latn-CS"/>
        </w:rPr>
        <w:t xml:space="preserve">а класификација 414 </w:t>
      </w:r>
      <w:r w:rsidR="00AC7758" w:rsidRPr="009E368A">
        <w:rPr>
          <w:rFonts w:ascii="Times New Roman" w:hAnsi="Times New Roman" w:cs="Times New Roman"/>
          <w:sz w:val="26"/>
          <w:szCs w:val="26"/>
          <w:lang w:val="sr-Cyrl-RS"/>
        </w:rPr>
        <w:t>- С</w:t>
      </w:r>
      <w:r w:rsidRPr="009E368A">
        <w:rPr>
          <w:rFonts w:ascii="Times New Roman" w:hAnsi="Times New Roman" w:cs="Times New Roman"/>
          <w:sz w:val="26"/>
          <w:szCs w:val="26"/>
          <w:lang w:val="sr-Latn-CS"/>
        </w:rPr>
        <w:t>оцијална давања запосленима у износу од 4.000.000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 економска класификација 416</w:t>
      </w:r>
      <w:r w:rsidR="00AC7758" w:rsidRPr="009E368A">
        <w:rPr>
          <w:rFonts w:ascii="Times New Roman" w:hAnsi="Times New Roman" w:cs="Times New Roman"/>
          <w:sz w:val="26"/>
          <w:szCs w:val="26"/>
          <w:lang w:val="sr-Cyrl-RS"/>
        </w:rPr>
        <w:t xml:space="preserve"> - Н</w:t>
      </w:r>
      <w:r w:rsidRPr="009E368A">
        <w:rPr>
          <w:rFonts w:ascii="Times New Roman" w:hAnsi="Times New Roman" w:cs="Times New Roman"/>
          <w:sz w:val="26"/>
          <w:szCs w:val="26"/>
          <w:lang w:val="sr-Latn-CS"/>
        </w:rPr>
        <w:t>аграде запосленима и остали посебни расходи у износу од 18.000.000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економска класификација 421 </w:t>
      </w:r>
      <w:r w:rsidR="00AC7758" w:rsidRPr="009E368A">
        <w:rPr>
          <w:rFonts w:ascii="Times New Roman" w:hAnsi="Times New Roman" w:cs="Times New Roman"/>
          <w:sz w:val="26"/>
          <w:szCs w:val="26"/>
          <w:lang w:val="sr-Cyrl-RS"/>
        </w:rPr>
        <w:t>- С</w:t>
      </w:r>
      <w:r w:rsidRPr="009E368A">
        <w:rPr>
          <w:rFonts w:ascii="Times New Roman" w:hAnsi="Times New Roman" w:cs="Times New Roman"/>
          <w:sz w:val="26"/>
          <w:szCs w:val="26"/>
          <w:lang w:val="sr-Latn-CS"/>
        </w:rPr>
        <w:t>тални тршкови у износу од 120.000.000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економска класификација 422</w:t>
      </w:r>
      <w:r w:rsidR="00AC7758" w:rsidRPr="009E368A">
        <w:rPr>
          <w:rFonts w:ascii="Times New Roman" w:hAnsi="Times New Roman" w:cs="Times New Roman"/>
          <w:sz w:val="26"/>
          <w:szCs w:val="26"/>
          <w:lang w:val="sr-Cyrl-RS"/>
        </w:rPr>
        <w:t xml:space="preserve"> - Т</w:t>
      </w:r>
      <w:r w:rsidRPr="009E368A">
        <w:rPr>
          <w:rFonts w:ascii="Times New Roman" w:hAnsi="Times New Roman" w:cs="Times New Roman"/>
          <w:sz w:val="26"/>
          <w:szCs w:val="26"/>
          <w:lang w:val="sr-Latn-CS"/>
        </w:rPr>
        <w:t>рошкови путовања у износу од 1.000.000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lastRenderedPageBreak/>
        <w:t>-</w:t>
      </w:r>
      <w:r w:rsidR="00AC7758"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економска класификација 423 </w:t>
      </w:r>
      <w:r w:rsidR="00AC7758" w:rsidRPr="009E368A">
        <w:rPr>
          <w:rFonts w:ascii="Times New Roman" w:hAnsi="Times New Roman" w:cs="Times New Roman"/>
          <w:sz w:val="26"/>
          <w:szCs w:val="26"/>
          <w:lang w:val="sr-Cyrl-RS"/>
        </w:rPr>
        <w:t>- У</w:t>
      </w:r>
      <w:r w:rsidRPr="009E368A">
        <w:rPr>
          <w:rFonts w:ascii="Times New Roman" w:hAnsi="Times New Roman" w:cs="Times New Roman"/>
          <w:sz w:val="26"/>
          <w:szCs w:val="26"/>
          <w:lang w:val="sr-Latn-CS"/>
        </w:rPr>
        <w:t>слуге по уговору у износу 48.150.000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w:t>
      </w:r>
      <w:r w:rsidR="00AC7758"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економска класификација 424 </w:t>
      </w:r>
      <w:r w:rsidR="00AC7758" w:rsidRPr="009E368A">
        <w:rPr>
          <w:rFonts w:ascii="Times New Roman" w:hAnsi="Times New Roman" w:cs="Times New Roman"/>
          <w:sz w:val="26"/>
          <w:szCs w:val="26"/>
          <w:lang w:val="sr-Cyrl-RS"/>
        </w:rPr>
        <w:t>- С</w:t>
      </w:r>
      <w:r w:rsidRPr="009E368A">
        <w:rPr>
          <w:rFonts w:ascii="Times New Roman" w:hAnsi="Times New Roman" w:cs="Times New Roman"/>
          <w:sz w:val="26"/>
          <w:szCs w:val="26"/>
          <w:lang w:val="sr-Latn-CS"/>
        </w:rPr>
        <w:t>пецијализоване услуге  у износу од 6.500.000 динара</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CS"/>
        </w:rPr>
        <w:t xml:space="preserve">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w:t>
      </w:r>
      <w:r w:rsidR="00AC7758"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економска класификација 425 </w:t>
      </w:r>
      <w:r w:rsidR="00AC7758" w:rsidRPr="009E368A">
        <w:rPr>
          <w:rFonts w:ascii="Times New Roman" w:hAnsi="Times New Roman" w:cs="Times New Roman"/>
          <w:sz w:val="26"/>
          <w:szCs w:val="26"/>
          <w:lang w:val="sr-Cyrl-RS"/>
        </w:rPr>
        <w:t>- Т</w:t>
      </w:r>
      <w:r w:rsidRPr="009E368A">
        <w:rPr>
          <w:rFonts w:ascii="Times New Roman" w:hAnsi="Times New Roman" w:cs="Times New Roman"/>
          <w:sz w:val="26"/>
          <w:szCs w:val="26"/>
          <w:lang w:val="sr-Latn-CS"/>
        </w:rPr>
        <w:t>екуће поправке и одржавање повећава у износу од 20.500.000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w:t>
      </w:r>
      <w:r w:rsidR="009D38CE">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економска класификација 426</w:t>
      </w:r>
      <w:r w:rsidR="00AC7758" w:rsidRPr="009E368A">
        <w:rPr>
          <w:rFonts w:ascii="Times New Roman" w:hAnsi="Times New Roman" w:cs="Times New Roman"/>
          <w:sz w:val="26"/>
          <w:szCs w:val="26"/>
          <w:lang w:val="sr-Cyrl-RS"/>
        </w:rPr>
        <w:t xml:space="preserve"> - М</w:t>
      </w:r>
      <w:r w:rsidRPr="009E368A">
        <w:rPr>
          <w:rFonts w:ascii="Times New Roman" w:hAnsi="Times New Roman" w:cs="Times New Roman"/>
          <w:sz w:val="26"/>
          <w:szCs w:val="26"/>
          <w:lang w:val="sr-Latn-CS"/>
        </w:rPr>
        <w:t>атеријал у износу од 150.000.000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w:t>
      </w:r>
      <w:r w:rsidR="009D38CE">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економска кл</w:t>
      </w:r>
      <w:r w:rsidR="00382148">
        <w:rPr>
          <w:rFonts w:ascii="Times New Roman" w:hAnsi="Times New Roman" w:cs="Times New Roman"/>
          <w:sz w:val="26"/>
          <w:szCs w:val="26"/>
          <w:lang w:val="sr-Cyrl-RS"/>
        </w:rPr>
        <w:t>а</w:t>
      </w:r>
      <w:r w:rsidRPr="009E368A">
        <w:rPr>
          <w:rFonts w:ascii="Times New Roman" w:hAnsi="Times New Roman" w:cs="Times New Roman"/>
          <w:sz w:val="26"/>
          <w:szCs w:val="26"/>
          <w:lang w:val="sr-Latn-CS"/>
        </w:rPr>
        <w:t>сификација 444</w:t>
      </w:r>
      <w:r w:rsidR="00AC7758"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w:t>
      </w:r>
      <w:r w:rsidR="00AC7758" w:rsidRPr="009E368A">
        <w:rPr>
          <w:rFonts w:ascii="Times New Roman" w:hAnsi="Times New Roman" w:cs="Times New Roman"/>
          <w:sz w:val="26"/>
          <w:szCs w:val="26"/>
          <w:lang w:val="sr-Cyrl-RS"/>
        </w:rPr>
        <w:t xml:space="preserve"> П</w:t>
      </w:r>
      <w:r w:rsidRPr="009E368A">
        <w:rPr>
          <w:rFonts w:ascii="Times New Roman" w:hAnsi="Times New Roman" w:cs="Times New Roman"/>
          <w:sz w:val="26"/>
          <w:szCs w:val="26"/>
          <w:lang w:val="sr-Latn-CS"/>
        </w:rPr>
        <w:t>ратећи трошкови задуживања у износу од 2.000.000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w:t>
      </w:r>
      <w:r w:rsidR="00AC7758"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економској класификацији 465 – </w:t>
      </w:r>
      <w:r w:rsidR="00AC7758" w:rsidRPr="009E368A">
        <w:rPr>
          <w:rFonts w:ascii="Times New Roman" w:hAnsi="Times New Roman" w:cs="Times New Roman"/>
          <w:sz w:val="26"/>
          <w:szCs w:val="26"/>
          <w:lang w:val="sr-Cyrl-RS"/>
        </w:rPr>
        <w:t>О</w:t>
      </w:r>
      <w:r w:rsidRPr="009E368A">
        <w:rPr>
          <w:rFonts w:ascii="Times New Roman" w:hAnsi="Times New Roman" w:cs="Times New Roman"/>
          <w:sz w:val="26"/>
          <w:szCs w:val="26"/>
          <w:lang w:val="sr-Latn-CS"/>
        </w:rPr>
        <w:t>стале дотације и трансфери у износу од 2</w:t>
      </w:r>
      <w:r w:rsidRPr="009E368A">
        <w:rPr>
          <w:rFonts w:ascii="Times New Roman" w:hAnsi="Times New Roman" w:cs="Times New Roman"/>
          <w:sz w:val="26"/>
          <w:szCs w:val="26"/>
          <w:lang w:val="sr-Cyrl-CS"/>
        </w:rPr>
        <w:t>4</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499</w:t>
      </w:r>
      <w:r w:rsidRPr="009E368A">
        <w:rPr>
          <w:rFonts w:ascii="Times New Roman" w:hAnsi="Times New Roman" w:cs="Times New Roman"/>
          <w:sz w:val="26"/>
          <w:szCs w:val="26"/>
          <w:lang w:val="sr-Latn-CS"/>
        </w:rPr>
        <w:t>.000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xml:space="preserve">- економска класификација 482 – </w:t>
      </w:r>
      <w:r w:rsidR="00AC7758" w:rsidRPr="009E368A">
        <w:rPr>
          <w:rFonts w:ascii="Times New Roman" w:hAnsi="Times New Roman" w:cs="Times New Roman"/>
          <w:sz w:val="26"/>
          <w:szCs w:val="26"/>
          <w:lang w:val="sr-Cyrl-RS"/>
        </w:rPr>
        <w:t>П</w:t>
      </w:r>
      <w:r w:rsidRPr="009E368A">
        <w:rPr>
          <w:rFonts w:ascii="Times New Roman" w:hAnsi="Times New Roman" w:cs="Times New Roman"/>
          <w:sz w:val="26"/>
          <w:szCs w:val="26"/>
          <w:lang w:val="sr-Latn-CS"/>
        </w:rPr>
        <w:t>орези, обавезне таксе, казне и пенали у износу од 700.000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xml:space="preserve">- економска класификација 483 – </w:t>
      </w:r>
      <w:r w:rsidR="00AC7758" w:rsidRPr="009E368A">
        <w:rPr>
          <w:rFonts w:ascii="Times New Roman" w:hAnsi="Times New Roman" w:cs="Times New Roman"/>
          <w:sz w:val="26"/>
          <w:szCs w:val="26"/>
          <w:lang w:val="sr-Cyrl-RS"/>
        </w:rPr>
        <w:t>Н</w:t>
      </w:r>
      <w:r w:rsidRPr="009E368A">
        <w:rPr>
          <w:rFonts w:ascii="Times New Roman" w:hAnsi="Times New Roman" w:cs="Times New Roman"/>
          <w:sz w:val="26"/>
          <w:szCs w:val="26"/>
          <w:lang w:val="sr-Latn-CS"/>
        </w:rPr>
        <w:t>овчане казне и пенали по решењу судова у износу од 1.715.000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xml:space="preserve">- економска класификација 485 – </w:t>
      </w:r>
      <w:r w:rsidR="00AC7758" w:rsidRPr="009E368A">
        <w:rPr>
          <w:rFonts w:ascii="Times New Roman" w:hAnsi="Times New Roman" w:cs="Times New Roman"/>
          <w:sz w:val="26"/>
          <w:szCs w:val="26"/>
          <w:lang w:val="sr-Cyrl-RS"/>
        </w:rPr>
        <w:t>Н</w:t>
      </w:r>
      <w:r w:rsidRPr="009E368A">
        <w:rPr>
          <w:rFonts w:ascii="Times New Roman" w:hAnsi="Times New Roman" w:cs="Times New Roman"/>
          <w:sz w:val="26"/>
          <w:szCs w:val="26"/>
          <w:lang w:val="sr-Latn-CS"/>
        </w:rPr>
        <w:t>акнада штете за повреде или штету нанету од стране државних органа у износу од 55.000.000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xml:space="preserve">- </w:t>
      </w:r>
      <w:r w:rsidR="00AC7758" w:rsidRPr="009E368A">
        <w:rPr>
          <w:rFonts w:ascii="Times New Roman" w:hAnsi="Times New Roman" w:cs="Times New Roman"/>
          <w:sz w:val="26"/>
          <w:szCs w:val="26"/>
          <w:lang w:val="sr-Latn-CS"/>
        </w:rPr>
        <w:t xml:space="preserve">економска класификација 511 – </w:t>
      </w:r>
      <w:r w:rsidR="00AC7758" w:rsidRPr="009E368A">
        <w:rPr>
          <w:rFonts w:ascii="Times New Roman" w:hAnsi="Times New Roman" w:cs="Times New Roman"/>
          <w:sz w:val="26"/>
          <w:szCs w:val="26"/>
          <w:lang w:val="sr-Cyrl-RS"/>
        </w:rPr>
        <w:t>З</w:t>
      </w:r>
      <w:r w:rsidRPr="009E368A">
        <w:rPr>
          <w:rFonts w:ascii="Times New Roman" w:hAnsi="Times New Roman" w:cs="Times New Roman"/>
          <w:sz w:val="26"/>
          <w:szCs w:val="26"/>
          <w:lang w:val="sr-Latn-CS"/>
        </w:rPr>
        <w:t>граде и грађевински објекти у износу од 29.266.000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xml:space="preserve">- економска класификација 512 – </w:t>
      </w:r>
      <w:r w:rsidR="00AC7758" w:rsidRPr="009E368A">
        <w:rPr>
          <w:rFonts w:ascii="Times New Roman" w:hAnsi="Times New Roman" w:cs="Times New Roman"/>
          <w:sz w:val="26"/>
          <w:szCs w:val="26"/>
          <w:lang w:val="sr-Cyrl-RS"/>
        </w:rPr>
        <w:t>М</w:t>
      </w:r>
      <w:r w:rsidRPr="009E368A">
        <w:rPr>
          <w:rFonts w:ascii="Times New Roman" w:hAnsi="Times New Roman" w:cs="Times New Roman"/>
          <w:sz w:val="26"/>
          <w:szCs w:val="26"/>
          <w:lang w:val="sr-Latn-CS"/>
        </w:rPr>
        <w:t>ашине и опрема у износу од 11</w:t>
      </w:r>
      <w:r w:rsidR="00A72856">
        <w:rPr>
          <w:rFonts w:ascii="Times New Roman" w:hAnsi="Times New Roman" w:cs="Times New Roman"/>
          <w:sz w:val="26"/>
          <w:szCs w:val="26"/>
          <w:lang w:val="sr-Cyrl-RS"/>
        </w:rPr>
        <w:t>.</w:t>
      </w:r>
      <w:r w:rsidRPr="009E368A">
        <w:rPr>
          <w:rFonts w:ascii="Times New Roman" w:hAnsi="Times New Roman" w:cs="Times New Roman"/>
          <w:sz w:val="26"/>
          <w:szCs w:val="26"/>
          <w:lang w:val="sr-Latn-CS"/>
        </w:rPr>
        <w:t>000.000 динара</w:t>
      </w:r>
      <w:r w:rsidRPr="009E368A">
        <w:rPr>
          <w:rFonts w:ascii="Times New Roman" w:hAnsi="Times New Roman" w:cs="Times New Roman"/>
          <w:sz w:val="26"/>
          <w:szCs w:val="26"/>
          <w:lang w:val="sr-Cyrl-CS"/>
        </w:rPr>
        <w:t>;</w:t>
      </w:r>
    </w:p>
    <w:p w:rsidR="008460EE" w:rsidRDefault="008460EE"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Latn-CS"/>
        </w:rPr>
        <w:t xml:space="preserve">- економска класификација 515 </w:t>
      </w:r>
      <w:r w:rsidR="00AC7758" w:rsidRPr="009E368A">
        <w:rPr>
          <w:rFonts w:ascii="Times New Roman" w:hAnsi="Times New Roman" w:cs="Times New Roman"/>
          <w:sz w:val="26"/>
          <w:szCs w:val="26"/>
          <w:lang w:val="sr-Cyrl-RS"/>
        </w:rPr>
        <w:t>- Н</w:t>
      </w:r>
      <w:r w:rsidRPr="009E368A">
        <w:rPr>
          <w:rFonts w:ascii="Times New Roman" w:hAnsi="Times New Roman" w:cs="Times New Roman"/>
          <w:sz w:val="26"/>
          <w:szCs w:val="26"/>
          <w:lang w:val="sr-Latn-CS"/>
        </w:rPr>
        <w:t>ематеријална имовина у износу од 1.000.000 динара.</w:t>
      </w:r>
    </w:p>
    <w:p w:rsidR="009E368A" w:rsidRPr="009E368A" w:rsidRDefault="009E368A" w:rsidP="00AC7758">
      <w:pPr>
        <w:spacing w:after="0" w:line="240" w:lineRule="auto"/>
        <w:ind w:firstLine="720"/>
        <w:jc w:val="both"/>
        <w:rPr>
          <w:rFonts w:ascii="Times New Roman" w:hAnsi="Times New Roman" w:cs="Times New Roman"/>
          <w:sz w:val="26"/>
          <w:szCs w:val="26"/>
          <w:lang w:val="sr-Cyrl-R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Код Предшколске установе „Пчелица“ Ниш планирана су средства за плате из извора 04 – </w:t>
      </w:r>
      <w:r w:rsidR="00AC7758"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 xml:space="preserve">опствени приходи буџетских корисника на економској класификацији 411 – </w:t>
      </w:r>
      <w:r w:rsidR="00AC7758"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 xml:space="preserve">лате, додаци и накнаде запослених у износу од 141.163.000 динара, на економској класификацији 412 – </w:t>
      </w:r>
      <w:r w:rsidR="00AC7758"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 xml:space="preserve">оцијални доприноси на терет послодавца у износу од 25.265.000 динара и економска класификација 465 – </w:t>
      </w:r>
      <w:r w:rsidR="009E368A">
        <w:rPr>
          <w:rFonts w:ascii="Times New Roman" w:hAnsi="Times New Roman" w:cs="Times New Roman"/>
          <w:sz w:val="26"/>
          <w:szCs w:val="26"/>
          <w:lang w:val="sr-Cyrl-CS"/>
        </w:rPr>
        <w:t>О</w:t>
      </w:r>
      <w:r w:rsidRPr="009E368A">
        <w:rPr>
          <w:rFonts w:ascii="Times New Roman" w:hAnsi="Times New Roman" w:cs="Times New Roman"/>
          <w:sz w:val="26"/>
          <w:szCs w:val="26"/>
          <w:lang w:val="sr-Cyrl-CS"/>
        </w:rPr>
        <w:t>стале дотације и трансфери у износу од 8.500.000 динара из прихода Установе који остварују од корисника њихових услуга и то од примања планирана од реализације комерцијалног програма, прихода из буџета републике којим се финансира припремно предшколски програм, од прихода који се реализију преко Секретаријата за дечију и социјалну заштиту.</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3723E9">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D657EB" w:rsidRPr="009E368A">
        <w:rPr>
          <w:rFonts w:ascii="Times New Roman" w:hAnsi="Times New Roman" w:cs="Times New Roman"/>
          <w:b/>
          <w:sz w:val="26"/>
          <w:szCs w:val="26"/>
          <w:lang w:val="sr-Cyrl-CS"/>
        </w:rPr>
        <w:t>рограм</w:t>
      </w:r>
      <w:r w:rsidRPr="009E368A">
        <w:rPr>
          <w:rFonts w:ascii="Times New Roman" w:hAnsi="Times New Roman" w:cs="Times New Roman"/>
          <w:b/>
          <w:sz w:val="26"/>
          <w:szCs w:val="26"/>
          <w:lang w:val="sr-Cyrl-CS"/>
        </w:rPr>
        <w:t xml:space="preserve">  9 – </w:t>
      </w:r>
      <w:r w:rsidR="00D657EB" w:rsidRPr="009E368A">
        <w:rPr>
          <w:rFonts w:ascii="Times New Roman" w:hAnsi="Times New Roman" w:cs="Times New Roman"/>
          <w:b/>
          <w:sz w:val="26"/>
          <w:szCs w:val="26"/>
          <w:lang w:val="sr-Cyrl-CS"/>
        </w:rPr>
        <w:t>Основно образовање и васпитање</w:t>
      </w:r>
    </w:p>
    <w:p w:rsidR="00D657EB" w:rsidRPr="009E368A" w:rsidRDefault="00D657EB" w:rsidP="00AC7758">
      <w:pPr>
        <w:spacing w:after="0" w:line="240" w:lineRule="auto"/>
        <w:jc w:val="both"/>
        <w:rPr>
          <w:rFonts w:ascii="Times New Roman" w:hAnsi="Times New Roman" w:cs="Times New Roman"/>
          <w:b/>
          <w:sz w:val="26"/>
          <w:szCs w:val="26"/>
          <w:lang w:val="sr-Cyrl-CS"/>
        </w:rPr>
      </w:pPr>
    </w:p>
    <w:p w:rsidR="003723E9" w:rsidRPr="009E368A" w:rsidRDefault="00D657E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рограмска активност 2002-0001</w:t>
      </w:r>
      <w:r w:rsidRPr="009E368A">
        <w:rPr>
          <w:rFonts w:ascii="Times New Roman" w:hAnsi="Times New Roman" w:cs="Times New Roman"/>
          <w:sz w:val="26"/>
          <w:szCs w:val="26"/>
          <w:lang w:val="sr-Cyrl-CS"/>
        </w:rPr>
        <w:t xml:space="preserve"> - Ф</w:t>
      </w:r>
      <w:r w:rsidR="003723E9" w:rsidRPr="009E368A">
        <w:rPr>
          <w:rFonts w:ascii="Times New Roman" w:hAnsi="Times New Roman" w:cs="Times New Roman"/>
          <w:sz w:val="26"/>
          <w:szCs w:val="26"/>
          <w:lang w:val="sr-Cyrl-CS"/>
        </w:rPr>
        <w:t>ункционисање основних школа</w:t>
      </w:r>
    </w:p>
    <w:p w:rsidR="008460EE" w:rsidRPr="009E368A" w:rsidRDefault="003723E9"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912 – </w:t>
      </w:r>
      <w:r w:rsidR="00D657EB" w:rsidRPr="009E368A">
        <w:rPr>
          <w:rFonts w:ascii="Times New Roman" w:hAnsi="Times New Roman" w:cs="Times New Roman"/>
          <w:sz w:val="26"/>
          <w:szCs w:val="26"/>
          <w:lang w:val="sr-Cyrl-CS"/>
        </w:rPr>
        <w:t>О</w:t>
      </w:r>
      <w:r w:rsidR="008460EE" w:rsidRPr="009E368A">
        <w:rPr>
          <w:rFonts w:ascii="Times New Roman" w:hAnsi="Times New Roman" w:cs="Times New Roman"/>
          <w:sz w:val="26"/>
          <w:szCs w:val="26"/>
          <w:lang w:val="sr-Cyrl-CS"/>
        </w:rPr>
        <w:t>сновно образовање планирана су средства  намењена за функционисање 36 основних школа са територије  Града Ниша, а у складу са Законом о основама система образовања и васпитања („Службени гласник Републике Србије“, бр. 72/2009, 52/2011</w:t>
      </w:r>
      <w:r w:rsidRPr="009E368A">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lang w:val="sr-Cyrl-CS"/>
        </w:rPr>
        <w:t>- други закон, 55/2013, 35/2015 и 68/2015) у укупном износу од 673.606.000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463 – </w:t>
      </w:r>
      <w:r w:rsidR="00D657EB"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рансфери осталим нивоима власти изменама буџета у износу од 606.796.000 динара и то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за финансирање текућих расхода основних школа и то: трошкови превоза запослених на посао и са посла, социјална давања запосленима, јубиларне награде, трошкови платног промета, енергетске услуге (трошкови електричне енергије, даљинског грејања, природног гаса, набавка угља, дрва и лож уља за грејање),  комуналне услуге (трошкови воде,  одвоз смећа, услуге чишћења), трошкове комуникација (ПТТ трошкови, трошкови закупа интернет </w:t>
      </w:r>
      <w:r w:rsidRPr="009E368A">
        <w:rPr>
          <w:rFonts w:ascii="Times New Roman" w:hAnsi="Times New Roman" w:cs="Times New Roman"/>
          <w:sz w:val="26"/>
          <w:szCs w:val="26"/>
          <w:lang w:val="sr-Cyrl-CS"/>
        </w:rPr>
        <w:lastRenderedPageBreak/>
        <w:t xml:space="preserve">времена, трошкови доставе), трошкови осигурања (осигурање запослених у школама и ученика)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за </w:t>
      </w:r>
      <w:r w:rsidR="00D657EB"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екуће поправке и одржавање са износом од 14.300.000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CS"/>
        </w:rPr>
        <w:t xml:space="preserve"> </w:t>
      </w:r>
      <w:r w:rsidRPr="009E368A">
        <w:rPr>
          <w:rFonts w:ascii="Times New Roman" w:hAnsi="Times New Roman" w:cs="Times New Roman"/>
          <w:sz w:val="26"/>
          <w:szCs w:val="26"/>
          <w:lang w:val="sr-Cyrl-CS"/>
        </w:rPr>
        <w:t>за зграде и грађевинске објекте у износу од 47.200.000 динара</w:t>
      </w:r>
    </w:p>
    <w:p w:rsidR="008460EE"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за машине и опрему са износом од 5.310.000 динара.</w:t>
      </w:r>
    </w:p>
    <w:p w:rsidR="009E368A" w:rsidRPr="009E368A" w:rsidRDefault="009E368A" w:rsidP="00AC7758">
      <w:pPr>
        <w:spacing w:after="0" w:line="240" w:lineRule="auto"/>
        <w:ind w:firstLine="720"/>
        <w:jc w:val="both"/>
        <w:rPr>
          <w:rFonts w:ascii="Times New Roman" w:hAnsi="Times New Roman" w:cs="Times New Roman"/>
          <w:sz w:val="26"/>
          <w:szCs w:val="26"/>
          <w:lang w:val="sr-Cyrl-CS"/>
        </w:rPr>
      </w:pPr>
    </w:p>
    <w:p w:rsidR="008460EE" w:rsidRPr="009E368A" w:rsidRDefault="008460EE" w:rsidP="003723E9">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D657EB" w:rsidRPr="009E368A">
        <w:rPr>
          <w:rFonts w:ascii="Times New Roman" w:hAnsi="Times New Roman" w:cs="Times New Roman"/>
          <w:b/>
          <w:sz w:val="26"/>
          <w:szCs w:val="26"/>
          <w:lang w:val="sr-Cyrl-CS"/>
        </w:rPr>
        <w:t>рограм</w:t>
      </w:r>
      <w:r w:rsidRPr="009E368A">
        <w:rPr>
          <w:rFonts w:ascii="Times New Roman" w:hAnsi="Times New Roman" w:cs="Times New Roman"/>
          <w:b/>
          <w:sz w:val="26"/>
          <w:szCs w:val="26"/>
          <w:lang w:val="sr-Latn-CS"/>
        </w:rPr>
        <w:t xml:space="preserve"> 10 – </w:t>
      </w:r>
      <w:r w:rsidR="00D657EB" w:rsidRPr="009E368A">
        <w:rPr>
          <w:rFonts w:ascii="Times New Roman" w:hAnsi="Times New Roman" w:cs="Times New Roman"/>
          <w:b/>
          <w:sz w:val="26"/>
          <w:szCs w:val="26"/>
          <w:lang w:val="sr-Cyrl-CS"/>
        </w:rPr>
        <w:t>Средње образовање и васпитање</w:t>
      </w:r>
    </w:p>
    <w:p w:rsidR="00D657EB" w:rsidRPr="009E368A" w:rsidRDefault="00D657EB" w:rsidP="00AC7758">
      <w:pPr>
        <w:spacing w:after="0" w:line="240" w:lineRule="auto"/>
        <w:jc w:val="both"/>
        <w:rPr>
          <w:rFonts w:ascii="Times New Roman" w:hAnsi="Times New Roman" w:cs="Times New Roman"/>
          <w:b/>
          <w:sz w:val="26"/>
          <w:szCs w:val="26"/>
          <w:lang w:val="sr-Cyrl-CS"/>
        </w:rPr>
      </w:pPr>
    </w:p>
    <w:p w:rsidR="003723E9" w:rsidRPr="009E368A" w:rsidRDefault="00D657EB"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П</w:t>
      </w:r>
      <w:r w:rsidR="008460EE" w:rsidRPr="009E368A">
        <w:rPr>
          <w:rFonts w:ascii="Times New Roman" w:hAnsi="Times New Roman" w:cs="Times New Roman"/>
          <w:sz w:val="26"/>
          <w:szCs w:val="26"/>
          <w:lang w:val="sr-Latn-CS"/>
        </w:rPr>
        <w:t xml:space="preserve">рограмска активност 2003-0001 </w:t>
      </w:r>
      <w:r w:rsidRPr="009E368A">
        <w:rPr>
          <w:rFonts w:ascii="Times New Roman" w:hAnsi="Times New Roman" w:cs="Times New Roman"/>
          <w:sz w:val="26"/>
          <w:szCs w:val="26"/>
          <w:lang w:val="sr-Cyrl-RS"/>
        </w:rPr>
        <w:t>- Ф</w:t>
      </w:r>
      <w:r w:rsidR="008460EE" w:rsidRPr="009E368A">
        <w:rPr>
          <w:rFonts w:ascii="Times New Roman" w:hAnsi="Times New Roman" w:cs="Times New Roman"/>
          <w:sz w:val="26"/>
          <w:szCs w:val="26"/>
          <w:lang w:val="sr-Latn-CS"/>
        </w:rPr>
        <w:t>ункционисање средњих школа</w:t>
      </w:r>
    </w:p>
    <w:p w:rsidR="008460EE" w:rsidRPr="009E368A" w:rsidRDefault="003723E9"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RS"/>
        </w:rPr>
        <w:t>Ф</w:t>
      </w:r>
      <w:r w:rsidR="008460EE" w:rsidRPr="009E368A">
        <w:rPr>
          <w:rFonts w:ascii="Times New Roman" w:hAnsi="Times New Roman" w:cs="Times New Roman"/>
          <w:sz w:val="26"/>
          <w:szCs w:val="26"/>
          <w:lang w:val="sr-Latn-CS"/>
        </w:rPr>
        <w:t xml:space="preserve">ункција 920 – </w:t>
      </w:r>
      <w:r w:rsidR="00D657EB" w:rsidRPr="009E368A">
        <w:rPr>
          <w:rFonts w:ascii="Times New Roman" w:hAnsi="Times New Roman" w:cs="Times New Roman"/>
          <w:sz w:val="26"/>
          <w:szCs w:val="26"/>
          <w:lang w:val="sr-Cyrl-RS"/>
        </w:rPr>
        <w:t>С</w:t>
      </w:r>
      <w:r w:rsidR="008460EE" w:rsidRPr="009E368A">
        <w:rPr>
          <w:rFonts w:ascii="Times New Roman" w:hAnsi="Times New Roman" w:cs="Times New Roman"/>
          <w:sz w:val="26"/>
          <w:szCs w:val="26"/>
          <w:lang w:val="sr-Latn-CS"/>
        </w:rPr>
        <w:t>редње образовање планирана су средства за функционисање 19 средњих школа са територије Града Ниша, а у складу са Законом о основама система образовања и васпитања („Службени гласник Републике Србије“, бр. 72/2009, 52/2011-други закон, 55/2013, 35/2015 и 68/2015)</w:t>
      </w:r>
      <w:r w:rsidR="008460EE" w:rsidRPr="009E368A">
        <w:rPr>
          <w:rFonts w:ascii="Times New Roman" w:hAnsi="Times New Roman" w:cs="Times New Roman"/>
          <w:sz w:val="26"/>
          <w:szCs w:val="26"/>
          <w:lang w:val="sr-Cyrl-CS"/>
        </w:rPr>
        <w:t xml:space="preserve"> у укупном износу од 335.189.000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w:t>
      </w:r>
      <w:r w:rsidR="00D657EB" w:rsidRPr="009E368A">
        <w:rPr>
          <w:rFonts w:ascii="Times New Roman" w:hAnsi="Times New Roman" w:cs="Times New Roman"/>
          <w:sz w:val="26"/>
          <w:szCs w:val="26"/>
          <w:lang w:val="sr-Cyrl-RS"/>
        </w:rPr>
        <w:t xml:space="preserve"> </w:t>
      </w:r>
      <w:r w:rsidRPr="009E368A">
        <w:rPr>
          <w:rFonts w:ascii="Times New Roman" w:hAnsi="Times New Roman" w:cs="Times New Roman"/>
          <w:sz w:val="26"/>
          <w:szCs w:val="26"/>
          <w:lang w:val="sr-Latn-CS"/>
        </w:rPr>
        <w:t xml:space="preserve">економска класификација 463 – </w:t>
      </w:r>
      <w:r w:rsidR="00D657EB" w:rsidRPr="009E368A">
        <w:rPr>
          <w:rFonts w:ascii="Times New Roman" w:hAnsi="Times New Roman" w:cs="Times New Roman"/>
          <w:sz w:val="26"/>
          <w:szCs w:val="26"/>
          <w:lang w:val="sr-Cyrl-RS"/>
        </w:rPr>
        <w:t>Т</w:t>
      </w:r>
      <w:r w:rsidRPr="009E368A">
        <w:rPr>
          <w:rFonts w:ascii="Times New Roman" w:hAnsi="Times New Roman" w:cs="Times New Roman"/>
          <w:sz w:val="26"/>
          <w:szCs w:val="26"/>
          <w:lang w:val="sr-Latn-CS"/>
        </w:rPr>
        <w:t xml:space="preserve">рансфери осталим нивоима власти планирана су средства у укупном износу од 292.919.000 динара и то </w:t>
      </w:r>
      <w:r w:rsidR="00A72856">
        <w:rPr>
          <w:rFonts w:ascii="Times New Roman" w:hAnsi="Times New Roman" w:cs="Times New Roman"/>
          <w:sz w:val="26"/>
          <w:szCs w:val="26"/>
          <w:lang w:val="sr-Cyrl-RS"/>
        </w:rPr>
        <w:t>з</w:t>
      </w:r>
      <w:r w:rsidRPr="009E368A">
        <w:rPr>
          <w:rFonts w:ascii="Times New Roman" w:hAnsi="Times New Roman" w:cs="Times New Roman"/>
          <w:sz w:val="26"/>
          <w:szCs w:val="26"/>
          <w:lang w:val="sr-Latn-CS"/>
        </w:rPr>
        <w:t>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Latn-CS"/>
        </w:rPr>
        <w:t>- за текуће расходе средњих школа и то: финансираће се накнаде за запослене (превоз на посао и са посла); социјална давања запосленима, јубиларне награде, стални трошкови који обухватају трошкове платног промета, енергетске услуге (електрична енергија, даљинско грејање, услуге грејања, лож уље, угаљ, дрва и друго),  комуналне услуге  (трошкови воде, одвоз смећа, дератизација), услуге комуникација (ПТТ трошкови, интернет, трошкови доставе), трошкови осигурања (запослених и ученика), услуге по уговору (административне и компјутерске услуге, услуге образовања и усавршавања запослених, услуге информисања, стручне услуге и остале опште услуге - превоз пратиоца ученика школе за децу са сметњама у развоју), специјализоване услуге (медицинске услуге, услуге очувања животне средине, науке, геодетске услуге и остале специјализоване услуге), трошкови материјала (административни материјал, материјал за образовање и усавршавање запослених, материјала за одржавање хигијене, материјала за образовање који омогућава одржавање наставе у складу са специфичним потребама школа),</w:t>
      </w:r>
      <w:r w:rsidRPr="009E368A">
        <w:rPr>
          <w:rFonts w:ascii="Times New Roman" w:hAnsi="Times New Roman" w:cs="Times New Roman"/>
          <w:sz w:val="26"/>
          <w:szCs w:val="26"/>
          <w:lang w:val="sr-Latn-CS"/>
        </w:rPr>
        <w:tab/>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за текуће поправке и одржавање планирана су средства у износу од 11.300.000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за зграде и грађевинске објекте планирана су средства у износу од 28.000.000 динара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Latn-CS"/>
        </w:rPr>
        <w:t>- за набавку машина и опреме планирана су средства у износу од 2.970.000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3723E9">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D657EB" w:rsidRPr="009E368A">
        <w:rPr>
          <w:rFonts w:ascii="Times New Roman" w:hAnsi="Times New Roman" w:cs="Times New Roman"/>
          <w:b/>
          <w:sz w:val="26"/>
          <w:szCs w:val="26"/>
          <w:lang w:val="sr-Cyrl-CS"/>
        </w:rPr>
        <w:t>рограм</w:t>
      </w:r>
      <w:r w:rsidRPr="009E368A">
        <w:rPr>
          <w:rFonts w:ascii="Times New Roman" w:hAnsi="Times New Roman" w:cs="Times New Roman"/>
          <w:b/>
          <w:sz w:val="26"/>
          <w:szCs w:val="26"/>
          <w:lang w:val="sr-Cyrl-CS"/>
        </w:rPr>
        <w:t xml:space="preserve"> 11 – </w:t>
      </w:r>
      <w:r w:rsidR="00D657EB" w:rsidRPr="009E368A">
        <w:rPr>
          <w:rFonts w:ascii="Times New Roman" w:hAnsi="Times New Roman" w:cs="Times New Roman"/>
          <w:b/>
          <w:sz w:val="26"/>
          <w:szCs w:val="26"/>
          <w:lang w:val="sr-Cyrl-CS"/>
        </w:rPr>
        <w:t>Социјална и дечија заштита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rPr>
        <w:t xml:space="preserve">На основу Одлуке о правима из области социјалне заштите на територији </w:t>
      </w:r>
      <w:r w:rsidRPr="009E368A">
        <w:rPr>
          <w:rFonts w:ascii="Times New Roman" w:hAnsi="Times New Roman" w:cs="Times New Roman"/>
          <w:sz w:val="26"/>
          <w:szCs w:val="26"/>
          <w:lang w:val="sr-Cyrl-CS"/>
        </w:rPr>
        <w:t>Г</w:t>
      </w:r>
      <w:r w:rsidRPr="009E368A">
        <w:rPr>
          <w:rFonts w:ascii="Times New Roman" w:hAnsi="Times New Roman" w:cs="Times New Roman"/>
          <w:sz w:val="26"/>
          <w:szCs w:val="26"/>
        </w:rPr>
        <w:t>рада Ниша („Службени лист Града Ниша“, бр. 101/2012, 96/2013 и 44/2014) и Одлуке о финансијској подршци породици са децом  на територији Града Ниша („Службени лист Града Ниша“, бр. 66/2010, 71/2010 и 2/2012), планирана су средства за  социјалн</w:t>
      </w:r>
      <w:r w:rsidRPr="009E368A">
        <w:rPr>
          <w:rFonts w:ascii="Times New Roman" w:hAnsi="Times New Roman" w:cs="Times New Roman"/>
          <w:sz w:val="26"/>
          <w:szCs w:val="26"/>
          <w:lang w:val="sr-Cyrl-CS"/>
        </w:rPr>
        <w:t>у</w:t>
      </w:r>
      <w:r w:rsidRPr="009E368A">
        <w:rPr>
          <w:rFonts w:ascii="Times New Roman" w:hAnsi="Times New Roman" w:cs="Times New Roman"/>
          <w:sz w:val="26"/>
          <w:szCs w:val="26"/>
        </w:rPr>
        <w:t xml:space="preserve"> и дечиј</w:t>
      </w:r>
      <w:r w:rsidRPr="009E368A">
        <w:rPr>
          <w:rFonts w:ascii="Times New Roman" w:hAnsi="Times New Roman" w:cs="Times New Roman"/>
          <w:sz w:val="26"/>
          <w:szCs w:val="26"/>
          <w:lang w:val="sr-Cyrl-CS"/>
        </w:rPr>
        <w:t>у</w:t>
      </w:r>
      <w:r w:rsidRPr="009E368A">
        <w:rPr>
          <w:rFonts w:ascii="Times New Roman" w:hAnsi="Times New Roman" w:cs="Times New Roman"/>
          <w:sz w:val="26"/>
          <w:szCs w:val="26"/>
        </w:rPr>
        <w:t xml:space="preserve"> заштит</w:t>
      </w:r>
      <w:r w:rsidRPr="009E368A">
        <w:rPr>
          <w:rFonts w:ascii="Times New Roman" w:hAnsi="Times New Roman" w:cs="Times New Roman"/>
          <w:sz w:val="26"/>
          <w:szCs w:val="26"/>
          <w:lang w:val="sr-Cyrl-CS"/>
        </w:rPr>
        <w:t>у.</w:t>
      </w:r>
    </w:p>
    <w:p w:rsidR="003723E9"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0901-0001</w:t>
      </w:r>
      <w:r w:rsidR="003723E9" w:rsidRPr="009E368A">
        <w:rPr>
          <w:rFonts w:ascii="Times New Roman" w:hAnsi="Times New Roman" w:cs="Times New Roman"/>
          <w:sz w:val="26"/>
          <w:szCs w:val="26"/>
          <w:lang w:val="sr-Cyrl-CS"/>
        </w:rPr>
        <w:t xml:space="preserve"> - С</w:t>
      </w:r>
      <w:r w:rsidRPr="009E368A">
        <w:rPr>
          <w:rFonts w:ascii="Times New Roman" w:hAnsi="Times New Roman" w:cs="Times New Roman"/>
          <w:sz w:val="26"/>
          <w:szCs w:val="26"/>
          <w:lang w:val="sr-Cyrl-CS"/>
        </w:rPr>
        <w:t>оцијалне помоћи</w:t>
      </w:r>
    </w:p>
    <w:p w:rsidR="008460EE" w:rsidRPr="009E368A" w:rsidRDefault="003723E9"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020 – </w:t>
      </w:r>
      <w:r w:rsidRPr="009E368A">
        <w:rPr>
          <w:rFonts w:ascii="Times New Roman" w:hAnsi="Times New Roman" w:cs="Times New Roman"/>
          <w:sz w:val="26"/>
          <w:szCs w:val="26"/>
          <w:lang w:val="sr-Cyrl-CS"/>
        </w:rPr>
        <w:t>С</w:t>
      </w:r>
      <w:r w:rsidR="008460EE" w:rsidRPr="009E368A">
        <w:rPr>
          <w:rFonts w:ascii="Times New Roman" w:hAnsi="Times New Roman" w:cs="Times New Roman"/>
          <w:sz w:val="26"/>
          <w:szCs w:val="26"/>
          <w:lang w:val="sr-Cyrl-CS"/>
        </w:rPr>
        <w:t xml:space="preserve">тарост, извор финансирања 01 – </w:t>
      </w:r>
      <w:r w:rsidRPr="009E368A">
        <w:rPr>
          <w:rFonts w:ascii="Times New Roman" w:hAnsi="Times New Roman" w:cs="Times New Roman"/>
          <w:sz w:val="26"/>
          <w:szCs w:val="26"/>
          <w:lang w:val="sr-Cyrl-CS"/>
        </w:rPr>
        <w:t>Приходи</w:t>
      </w:r>
      <w:r w:rsidR="008460EE" w:rsidRPr="009E368A">
        <w:rPr>
          <w:rFonts w:ascii="Times New Roman" w:hAnsi="Times New Roman" w:cs="Times New Roman"/>
          <w:sz w:val="26"/>
          <w:szCs w:val="26"/>
          <w:lang w:val="sr-Cyrl-CS"/>
        </w:rPr>
        <w:t xml:space="preserve"> из буџета, економска класификација 472 – </w:t>
      </w:r>
      <w:r w:rsidR="00D657EB" w:rsidRPr="009E368A">
        <w:rPr>
          <w:rFonts w:ascii="Times New Roman" w:hAnsi="Times New Roman" w:cs="Times New Roman"/>
          <w:sz w:val="26"/>
          <w:szCs w:val="26"/>
          <w:lang w:val="sr-Cyrl-CS"/>
        </w:rPr>
        <w:t>Н</w:t>
      </w:r>
      <w:r w:rsidR="008460EE" w:rsidRPr="009E368A">
        <w:rPr>
          <w:rFonts w:ascii="Times New Roman" w:hAnsi="Times New Roman" w:cs="Times New Roman"/>
          <w:sz w:val="26"/>
          <w:szCs w:val="26"/>
          <w:lang w:val="sr-Cyrl-CS"/>
        </w:rPr>
        <w:t>акнаде за социјалну заштиту из буџета планирана су средстава: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у износу од 12.700.000 динара за помоћ у кући у складу са Одлуком о правима из области социјалне заштите на територији Града Ниша („Сл. лист Града Ниша“, број 101/12, 96/13 и 44/14)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износ од 9.000.000 динара за финансирање припремања и допремања хране за децу ометену у развоју и стара изнемогла лица и</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 износ од 100.000 динара за дневни боравак за старе особе.</w:t>
      </w:r>
    </w:p>
    <w:p w:rsidR="008460EE" w:rsidRPr="009E368A" w:rsidRDefault="009E368A" w:rsidP="009E368A">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ункциј</w:t>
      </w:r>
      <w:r>
        <w:rPr>
          <w:rFonts w:ascii="Times New Roman" w:hAnsi="Times New Roman" w:cs="Times New Roman"/>
          <w:sz w:val="26"/>
          <w:szCs w:val="26"/>
          <w:lang w:val="sr-Cyrl-CS"/>
        </w:rPr>
        <w:t>а</w:t>
      </w:r>
      <w:r w:rsidR="008460EE" w:rsidRPr="009E368A">
        <w:rPr>
          <w:rFonts w:ascii="Times New Roman" w:hAnsi="Times New Roman" w:cs="Times New Roman"/>
          <w:sz w:val="26"/>
          <w:szCs w:val="26"/>
          <w:lang w:val="sr-Cyrl-CS"/>
        </w:rPr>
        <w:t xml:space="preserve"> 040 – </w:t>
      </w:r>
      <w:r w:rsidR="00D657EB"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ородица и деца</w:t>
      </w:r>
      <w:r>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у складу са Одлуком о правима из области социјалне заштите на територији Града Ниша („Службени лист Града Ниша“, бр. 101/12, 96/13 и 44/14), економска класификација 472 – </w:t>
      </w:r>
      <w:r w:rsidR="00697AA8" w:rsidRPr="009E368A">
        <w:rPr>
          <w:rFonts w:ascii="Times New Roman" w:hAnsi="Times New Roman" w:cs="Times New Roman"/>
          <w:sz w:val="26"/>
          <w:szCs w:val="26"/>
          <w:lang w:val="sr-Cyrl-CS"/>
        </w:rPr>
        <w:t>Н</w:t>
      </w:r>
      <w:r w:rsidR="008460EE" w:rsidRPr="009E368A">
        <w:rPr>
          <w:rFonts w:ascii="Times New Roman" w:hAnsi="Times New Roman" w:cs="Times New Roman"/>
          <w:sz w:val="26"/>
          <w:szCs w:val="26"/>
          <w:lang w:val="sr-Cyrl-CS"/>
        </w:rPr>
        <w:t>акнаде за социјалну заштиту из буџета за следећ</w:t>
      </w:r>
      <w:r w:rsidR="00A72856">
        <w:rPr>
          <w:rFonts w:ascii="Times New Roman" w:hAnsi="Times New Roman" w:cs="Times New Roman"/>
          <w:sz w:val="26"/>
          <w:szCs w:val="26"/>
          <w:lang w:val="sr-Cyrl-CS"/>
        </w:rPr>
        <w:t>а</w:t>
      </w:r>
      <w:r w:rsidR="008460EE" w:rsidRPr="009E368A">
        <w:rPr>
          <w:rFonts w:ascii="Times New Roman" w:hAnsi="Times New Roman" w:cs="Times New Roman"/>
          <w:sz w:val="26"/>
          <w:szCs w:val="26"/>
          <w:lang w:val="sr-Cyrl-CS"/>
        </w:rPr>
        <w:t xml:space="preserve"> давања: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697AA8" w:rsidRPr="009E368A">
        <w:rPr>
          <w:rFonts w:ascii="Times New Roman" w:hAnsi="Times New Roman" w:cs="Times New Roman"/>
          <w:sz w:val="26"/>
          <w:szCs w:val="26"/>
          <w:lang w:val="sr-Cyrl-CS"/>
        </w:rPr>
        <w:t>Ј</w:t>
      </w:r>
      <w:r w:rsidRPr="009E368A">
        <w:rPr>
          <w:rFonts w:ascii="Times New Roman" w:hAnsi="Times New Roman" w:cs="Times New Roman"/>
          <w:sz w:val="26"/>
          <w:szCs w:val="26"/>
          <w:lang w:val="sr-Cyrl-CS"/>
        </w:rPr>
        <w:t>еднократна новчана помоћ у износу од 60.000.000 динара,</w:t>
      </w:r>
    </w:p>
    <w:p w:rsidR="008460EE" w:rsidRPr="009E368A" w:rsidRDefault="00697AA8"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И</w:t>
      </w:r>
      <w:r w:rsidR="008460EE" w:rsidRPr="009E368A">
        <w:rPr>
          <w:rFonts w:ascii="Times New Roman" w:hAnsi="Times New Roman" w:cs="Times New Roman"/>
          <w:sz w:val="26"/>
          <w:szCs w:val="26"/>
          <w:lang w:val="sr-Cyrl-CS"/>
        </w:rPr>
        <w:t>нтервентна новчана помоћ у износу од 5.000.000 динара,</w:t>
      </w:r>
    </w:p>
    <w:p w:rsidR="008460EE" w:rsidRPr="009E368A" w:rsidRDefault="00697AA8"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Д</w:t>
      </w:r>
      <w:r w:rsidR="008460EE" w:rsidRPr="009E368A">
        <w:rPr>
          <w:rFonts w:ascii="Times New Roman" w:hAnsi="Times New Roman" w:cs="Times New Roman"/>
          <w:sz w:val="26"/>
          <w:szCs w:val="26"/>
          <w:lang w:val="sr-Cyrl-CS"/>
        </w:rPr>
        <w:t>елимично односно потпуно ослобађање од плаћања стамбено комуналних услуга у износу од 70.000.000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w:t>
      </w:r>
      <w:r w:rsidR="00697AA8" w:rsidRPr="009E368A">
        <w:rPr>
          <w:rFonts w:ascii="Times New Roman" w:hAnsi="Times New Roman" w:cs="Times New Roman"/>
          <w:sz w:val="26"/>
          <w:szCs w:val="26"/>
          <w:lang w:val="sr-Cyrl-CS"/>
        </w:rPr>
        <w:t>У</w:t>
      </w:r>
      <w:r w:rsidRPr="009E368A">
        <w:rPr>
          <w:rFonts w:ascii="Times New Roman" w:hAnsi="Times New Roman" w:cs="Times New Roman"/>
          <w:sz w:val="26"/>
          <w:szCs w:val="26"/>
        </w:rPr>
        <w:t>грожени купац топлотне енергије, средства су планирана у складу са Одлуком о условима и начину производње, дистрибуције и снабдевања топлотном енергијом („Службени лист Града Ниша“, бр. 74/2015)</w:t>
      </w:r>
      <w:r w:rsidRPr="009E368A">
        <w:rPr>
          <w:rFonts w:ascii="Times New Roman" w:hAnsi="Times New Roman" w:cs="Times New Roman"/>
          <w:sz w:val="26"/>
          <w:szCs w:val="26"/>
          <w:lang w:val="sr-Cyrl-CS"/>
        </w:rPr>
        <w:t xml:space="preserve"> у износу од 5.000.000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rPr>
        <w:t>- Бесплатна ужина за децу основношколског узраста, односи се на децу која похађају основну школу на територији града Ниша, а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r w:rsidRPr="009E368A">
        <w:rPr>
          <w:rFonts w:ascii="Times New Roman" w:hAnsi="Times New Roman" w:cs="Times New Roman"/>
          <w:sz w:val="26"/>
          <w:szCs w:val="26"/>
          <w:lang w:val="sr-Cyrl-CS"/>
        </w:rPr>
        <w:t xml:space="preserve"> и планирано је у износу од 50.000.000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rPr>
        <w:t>- Бесплатна ужина за децу ометену у развоју у школи за основно и средње образовање "14. Октобар" у Нишу</w:t>
      </w:r>
      <w:r w:rsidRPr="009E368A">
        <w:rPr>
          <w:rFonts w:ascii="Times New Roman" w:hAnsi="Times New Roman" w:cs="Times New Roman"/>
          <w:sz w:val="26"/>
          <w:szCs w:val="26"/>
          <w:lang w:val="sr-Cyrl-CS"/>
        </w:rPr>
        <w:t xml:space="preserve"> (ово право остварује се на основу Одлуке о финансијској подршци породици са децом на територији Града Ниша – „Службени лист Града Ниша“, бр. 66/10, 71/10 и 2/12)</w:t>
      </w: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планиран у износу од 2.000.000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rPr>
        <w:t>-</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rPr>
        <w:t>Регресирање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и деца из породица које остварују приходе до износа минималног нивоа социјалне сигурности),</w:t>
      </w:r>
      <w:r w:rsidRPr="009E368A">
        <w:rPr>
          <w:rFonts w:ascii="Times New Roman" w:hAnsi="Times New Roman" w:cs="Times New Roman"/>
          <w:sz w:val="26"/>
          <w:szCs w:val="26"/>
          <w:lang w:val="sr-Cyrl-CS"/>
        </w:rPr>
        <w:t xml:space="preserve"> планиран у износу од 48.000.000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Једнократна новчана помоћ за незапослене породиље – право се остварује у складу са Одлуком о финансијској подршци породици са децом на територији Града Ниша ( „Службени лист Града Ниша“, бр. 66/10, 71/10 и 2/12) планирана су средства у износу од 40.000.000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Једнократна новчана помоћ за поступак вантелесне оплодње планирана су у износу од 3.000.000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697AA8"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оцијално становање у заштићеним условима планирана су средства у износу од 2.000.000 динара у складу са чланом 28, чланом 36</w:t>
      </w:r>
      <w:r w:rsidR="0038654F">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и чланом 37. Одлуке о правима из области социјалне заштите на територији Града Ниша („Службени лист Града Ниша“, бр. 101/12, 96/13 и 44/14),</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697AA8"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 xml:space="preserve">рошкови бесплатног сахрањивања лица која су смештена у установу социјалне заштите или другу породицу за чији смештај трошкове сноси надлежно министарство, планирана су средства у износу од 2.000.000 динара. </w:t>
      </w:r>
    </w:p>
    <w:p w:rsidR="00C93499" w:rsidRPr="009E368A" w:rsidRDefault="00C93499" w:rsidP="00AC7758">
      <w:pPr>
        <w:spacing w:after="0" w:line="240" w:lineRule="auto"/>
        <w:jc w:val="both"/>
        <w:rPr>
          <w:rFonts w:ascii="Times New Roman" w:hAnsi="Times New Roman" w:cs="Times New Roman"/>
          <w:sz w:val="26"/>
          <w:szCs w:val="26"/>
          <w:lang w:val="sr-Cyrl-CS"/>
        </w:rPr>
      </w:pPr>
    </w:p>
    <w:p w:rsidR="003723E9" w:rsidRPr="009E368A" w:rsidRDefault="00697AA8"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 xml:space="preserve">рограмска активност 0901-0002 </w:t>
      </w:r>
      <w:r w:rsidRPr="009E368A">
        <w:rPr>
          <w:rFonts w:ascii="Times New Roman" w:hAnsi="Times New Roman" w:cs="Times New Roman"/>
          <w:sz w:val="26"/>
          <w:szCs w:val="26"/>
          <w:lang w:val="sr-Cyrl-CS"/>
        </w:rPr>
        <w:t xml:space="preserve"> - П</w:t>
      </w:r>
      <w:r w:rsidR="008460EE" w:rsidRPr="009E368A">
        <w:rPr>
          <w:rFonts w:ascii="Times New Roman" w:hAnsi="Times New Roman" w:cs="Times New Roman"/>
          <w:sz w:val="26"/>
          <w:szCs w:val="26"/>
          <w:lang w:val="sr-Cyrl-CS"/>
        </w:rPr>
        <w:t>рихватилишта и др</w:t>
      </w:r>
      <w:r w:rsidR="00DE43A7">
        <w:rPr>
          <w:rFonts w:ascii="Times New Roman" w:hAnsi="Times New Roman" w:cs="Times New Roman"/>
          <w:sz w:val="26"/>
          <w:szCs w:val="26"/>
          <w:lang w:val="sr-Cyrl-CS"/>
        </w:rPr>
        <w:t>у</w:t>
      </w:r>
      <w:r w:rsidR="008460EE" w:rsidRPr="009E368A">
        <w:rPr>
          <w:rFonts w:ascii="Times New Roman" w:hAnsi="Times New Roman" w:cs="Times New Roman"/>
          <w:sz w:val="26"/>
          <w:szCs w:val="26"/>
          <w:lang w:val="sr-Cyrl-CS"/>
        </w:rPr>
        <w:t>ге врсте смештаја</w:t>
      </w:r>
    </w:p>
    <w:p w:rsidR="003723E9" w:rsidRPr="009E368A" w:rsidRDefault="003723E9" w:rsidP="00DE43A7">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040 – </w:t>
      </w:r>
      <w:r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ородица и деца</w:t>
      </w:r>
      <w:r w:rsid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за </w:t>
      </w:r>
      <w:r w:rsidR="008460EE" w:rsidRPr="009E368A">
        <w:rPr>
          <w:rFonts w:ascii="Times New Roman" w:hAnsi="Times New Roman" w:cs="Times New Roman"/>
          <w:sz w:val="26"/>
          <w:szCs w:val="26"/>
        </w:rPr>
        <w:t>Установу „Сигурна кућа за жене и децу жртве породичног насиља“</w:t>
      </w:r>
      <w:r w:rsidR="0038654F">
        <w:rPr>
          <w:rFonts w:ascii="Times New Roman" w:hAnsi="Times New Roman" w:cs="Times New Roman"/>
          <w:sz w:val="26"/>
          <w:szCs w:val="26"/>
          <w:lang w:val="sr-Cyrl-RS"/>
        </w:rPr>
        <w:t xml:space="preserve"> </w:t>
      </w:r>
      <w:r w:rsidR="008460EE" w:rsidRPr="009E368A">
        <w:rPr>
          <w:rFonts w:ascii="Times New Roman" w:hAnsi="Times New Roman" w:cs="Times New Roman"/>
          <w:sz w:val="26"/>
          <w:szCs w:val="26"/>
          <w:lang w:val="sr-Cyrl-CS"/>
        </w:rPr>
        <w:t xml:space="preserve">у укупном износу од 35.706.000 динара, и то из </w:t>
      </w:r>
      <w:r w:rsidR="008460EE" w:rsidRPr="009E368A">
        <w:rPr>
          <w:rFonts w:ascii="Times New Roman" w:hAnsi="Times New Roman" w:cs="Times New Roman"/>
          <w:sz w:val="26"/>
          <w:szCs w:val="26"/>
          <w:lang w:val="sr-Cyrl-CS"/>
        </w:rPr>
        <w:lastRenderedPageBreak/>
        <w:t>средстава буџета Града Ниша у износу од 2</w:t>
      </w:r>
      <w:r w:rsidR="00DE43A7">
        <w:rPr>
          <w:rFonts w:ascii="Times New Roman" w:hAnsi="Times New Roman" w:cs="Times New Roman"/>
          <w:sz w:val="26"/>
          <w:szCs w:val="26"/>
          <w:lang w:val="sr-Cyrl-CS"/>
        </w:rPr>
        <w:t>7</w:t>
      </w:r>
      <w:r w:rsidR="008460EE" w:rsidRPr="009E368A">
        <w:rPr>
          <w:rFonts w:ascii="Times New Roman" w:hAnsi="Times New Roman" w:cs="Times New Roman"/>
          <w:sz w:val="26"/>
          <w:szCs w:val="26"/>
          <w:lang w:val="sr-Cyrl-CS"/>
        </w:rPr>
        <w:t>.</w:t>
      </w:r>
      <w:r w:rsidR="00DE43A7">
        <w:rPr>
          <w:rFonts w:ascii="Times New Roman" w:hAnsi="Times New Roman" w:cs="Times New Roman"/>
          <w:sz w:val="26"/>
          <w:szCs w:val="26"/>
          <w:lang w:val="sr-Cyrl-CS"/>
        </w:rPr>
        <w:t>78</w:t>
      </w:r>
      <w:r w:rsidR="008460EE" w:rsidRPr="009E368A">
        <w:rPr>
          <w:rFonts w:ascii="Times New Roman" w:hAnsi="Times New Roman" w:cs="Times New Roman"/>
          <w:sz w:val="26"/>
          <w:szCs w:val="26"/>
          <w:lang w:val="sr-Cyrl-CS"/>
        </w:rPr>
        <w:t xml:space="preserve">0.000 динара, средства од продаје услуга – сопствени приходи у износу од 7.926.000 динара.   </w:t>
      </w:r>
      <w:r w:rsidRPr="009E368A">
        <w:rPr>
          <w:rFonts w:ascii="Times New Roman" w:hAnsi="Times New Roman" w:cs="Times New Roman"/>
          <w:sz w:val="26"/>
          <w:szCs w:val="26"/>
          <w:lang w:val="sr-Cyrl-CS"/>
        </w:rPr>
        <w:tab/>
      </w:r>
    </w:p>
    <w:p w:rsidR="008460EE" w:rsidRPr="009E368A" w:rsidRDefault="003723E9" w:rsidP="003723E9">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ункциј</w:t>
      </w:r>
      <w:r w:rsidRPr="009E368A">
        <w:rPr>
          <w:rFonts w:ascii="Times New Roman" w:hAnsi="Times New Roman" w:cs="Times New Roman"/>
          <w:sz w:val="26"/>
          <w:szCs w:val="26"/>
          <w:lang w:val="sr-Cyrl-CS"/>
        </w:rPr>
        <w:t>а</w:t>
      </w:r>
      <w:r w:rsidR="008460EE" w:rsidRPr="009E368A">
        <w:rPr>
          <w:rFonts w:ascii="Times New Roman" w:hAnsi="Times New Roman" w:cs="Times New Roman"/>
          <w:sz w:val="26"/>
          <w:szCs w:val="26"/>
          <w:lang w:val="sr-Cyrl-CS"/>
        </w:rPr>
        <w:t xml:space="preserve"> 070 – </w:t>
      </w:r>
      <w:r w:rsidR="00697AA8" w:rsidRPr="009E368A">
        <w:rPr>
          <w:rFonts w:ascii="Times New Roman" w:hAnsi="Times New Roman" w:cs="Times New Roman"/>
          <w:sz w:val="26"/>
          <w:szCs w:val="26"/>
          <w:lang w:val="sr-Cyrl-CS"/>
        </w:rPr>
        <w:t>С</w:t>
      </w:r>
      <w:r w:rsidR="008460EE" w:rsidRPr="009E368A">
        <w:rPr>
          <w:rFonts w:ascii="Times New Roman" w:hAnsi="Times New Roman" w:cs="Times New Roman"/>
          <w:sz w:val="26"/>
          <w:szCs w:val="26"/>
          <w:lang w:val="sr-Cyrl-CS"/>
        </w:rPr>
        <w:t xml:space="preserve">оцијална  помоћ угроженом становништву, неквалификована на другом месту, економска класификација 472 – </w:t>
      </w:r>
      <w:r w:rsidR="00697AA8" w:rsidRPr="009E368A">
        <w:rPr>
          <w:rFonts w:ascii="Times New Roman" w:hAnsi="Times New Roman" w:cs="Times New Roman"/>
          <w:sz w:val="26"/>
          <w:szCs w:val="26"/>
          <w:lang w:val="sr-Cyrl-CS"/>
        </w:rPr>
        <w:t>Н</w:t>
      </w:r>
      <w:r w:rsidR="008460EE" w:rsidRPr="009E368A">
        <w:rPr>
          <w:rFonts w:ascii="Times New Roman" w:hAnsi="Times New Roman" w:cs="Times New Roman"/>
          <w:sz w:val="26"/>
          <w:szCs w:val="26"/>
          <w:lang w:val="sr-Cyrl-CS"/>
        </w:rPr>
        <w:t>акнаде за социјалну заштиту из буџета, планирана су средства за привремени смештај у прихватилишта и прихватне станице у износу од 6.100.000 динара  у складу са чланом 55</w:t>
      </w:r>
      <w:r w:rsidR="0038654F">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и 209</w:t>
      </w:r>
      <w:r w:rsidR="0038654F">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Закона о социјалној заштити („Сл. гласник РС“</w:t>
      </w:r>
      <w:r w:rsidR="00DE43A7">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број 24/11) и Правилником о ближим условима и стандардима за пружање услуга социјалне заштите („Сл. гласник РС“, број 42/13) и 500.000 динара за Спречавање сексуалног насиља над децом.</w:t>
      </w:r>
    </w:p>
    <w:p w:rsidR="008460EE" w:rsidRPr="009E368A" w:rsidRDefault="00697AA8"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090 – </w:t>
      </w:r>
      <w:r w:rsidR="003723E9" w:rsidRPr="009E368A">
        <w:rPr>
          <w:rFonts w:ascii="Times New Roman" w:hAnsi="Times New Roman" w:cs="Times New Roman"/>
          <w:sz w:val="26"/>
          <w:szCs w:val="26"/>
          <w:lang w:val="sr-Cyrl-CS"/>
        </w:rPr>
        <w:t>С</w:t>
      </w:r>
      <w:r w:rsidR="008460EE" w:rsidRPr="009E368A">
        <w:rPr>
          <w:rFonts w:ascii="Times New Roman" w:hAnsi="Times New Roman" w:cs="Times New Roman"/>
          <w:sz w:val="26"/>
          <w:szCs w:val="26"/>
          <w:lang w:val="sr-Cyrl-CS"/>
        </w:rPr>
        <w:t>оцијална заштита некласификована на другом месту</w:t>
      </w:r>
      <w:r w:rsid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за Центар за дневни боравак деце, омладине и одраслих лица ментално ометених у развоју „Мара“ – Ниш. Планирана су средства у укупном износу од</w:t>
      </w:r>
      <w:r w:rsidR="008460EE" w:rsidRPr="009E368A">
        <w:rPr>
          <w:rFonts w:ascii="Times New Roman" w:hAnsi="Times New Roman" w:cs="Times New Roman"/>
          <w:sz w:val="26"/>
          <w:szCs w:val="26"/>
          <w:lang w:val="sr-Latn-CS"/>
        </w:rPr>
        <w:t xml:space="preserve"> </w:t>
      </w:r>
      <w:r w:rsidR="008460EE" w:rsidRPr="009E368A">
        <w:rPr>
          <w:rFonts w:ascii="Times New Roman" w:hAnsi="Times New Roman" w:cs="Times New Roman"/>
          <w:sz w:val="26"/>
          <w:szCs w:val="26"/>
          <w:lang w:val="sr-Cyrl-CS"/>
        </w:rPr>
        <w:t xml:space="preserve">44.540.000 динара. Средства ће се користити на сталне и материјалне трошкове установе и за </w:t>
      </w:r>
      <w:r w:rsidR="00C93499">
        <w:rPr>
          <w:rFonts w:ascii="Times New Roman" w:hAnsi="Times New Roman" w:cs="Times New Roman"/>
          <w:sz w:val="26"/>
          <w:szCs w:val="26"/>
          <w:lang w:val="sr-Cyrl-CS"/>
        </w:rPr>
        <w:t>плате</w:t>
      </w:r>
      <w:r w:rsidR="008460EE" w:rsidRPr="009E368A">
        <w:rPr>
          <w:rFonts w:ascii="Times New Roman" w:hAnsi="Times New Roman" w:cs="Times New Roman"/>
          <w:sz w:val="26"/>
          <w:szCs w:val="26"/>
          <w:lang w:val="sr-Cyrl-CS"/>
        </w:rPr>
        <w:t xml:space="preserve"> радника. </w:t>
      </w:r>
    </w:p>
    <w:p w:rsidR="00DE43A7" w:rsidRPr="009E368A" w:rsidRDefault="00DE43A7" w:rsidP="00AC7758">
      <w:pPr>
        <w:spacing w:after="0" w:line="240" w:lineRule="auto"/>
        <w:jc w:val="both"/>
        <w:rPr>
          <w:rFonts w:ascii="Times New Roman" w:hAnsi="Times New Roman" w:cs="Times New Roman"/>
          <w:sz w:val="26"/>
          <w:szCs w:val="26"/>
          <w:lang w:val="sr-Cyrl-CS"/>
        </w:rPr>
      </w:pPr>
    </w:p>
    <w:p w:rsidR="00A9736B"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A9736B" w:rsidRPr="009E368A">
        <w:rPr>
          <w:rFonts w:ascii="Times New Roman" w:hAnsi="Times New Roman" w:cs="Times New Roman"/>
          <w:sz w:val="26"/>
          <w:szCs w:val="26"/>
          <w:lang w:val="sr-Cyrl-CS"/>
        </w:rPr>
        <w:tab/>
        <w:t>П</w:t>
      </w:r>
      <w:r w:rsidRPr="009E368A">
        <w:rPr>
          <w:rFonts w:ascii="Times New Roman" w:hAnsi="Times New Roman" w:cs="Times New Roman"/>
          <w:sz w:val="26"/>
          <w:szCs w:val="26"/>
          <w:lang w:val="sr-Cyrl-CS"/>
        </w:rPr>
        <w:t>рограмск</w:t>
      </w:r>
      <w:r w:rsidR="00A9736B" w:rsidRPr="009E368A">
        <w:rPr>
          <w:rFonts w:ascii="Times New Roman" w:hAnsi="Times New Roman" w:cs="Times New Roman"/>
          <w:sz w:val="26"/>
          <w:szCs w:val="26"/>
          <w:lang w:val="sr-Cyrl-CS"/>
        </w:rPr>
        <w:t>а активност</w:t>
      </w:r>
      <w:r w:rsidRPr="009E368A">
        <w:rPr>
          <w:rFonts w:ascii="Times New Roman" w:hAnsi="Times New Roman" w:cs="Times New Roman"/>
          <w:sz w:val="26"/>
          <w:szCs w:val="26"/>
          <w:lang w:val="sr-Cyrl-CS"/>
        </w:rPr>
        <w:t xml:space="preserve"> 0901-0003</w:t>
      </w:r>
      <w:r w:rsidR="00A9736B"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Подршка со</w:t>
      </w:r>
      <w:r w:rsidR="00A9736B" w:rsidRPr="009E368A">
        <w:rPr>
          <w:rFonts w:ascii="Times New Roman" w:hAnsi="Times New Roman" w:cs="Times New Roman"/>
          <w:sz w:val="26"/>
          <w:szCs w:val="26"/>
          <w:lang w:val="sr-Cyrl-CS"/>
        </w:rPr>
        <w:t>цио-хуманитарним организацијама</w:t>
      </w:r>
    </w:p>
    <w:p w:rsidR="008460EE" w:rsidRPr="009E368A" w:rsidRDefault="00A9736B" w:rsidP="00A9736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ункција 010</w:t>
      </w:r>
      <w:r w:rsidR="008460EE" w:rsidRPr="009E368A">
        <w:rPr>
          <w:rFonts w:ascii="Times New Roman" w:hAnsi="Times New Roman" w:cs="Times New Roman"/>
          <w:sz w:val="26"/>
          <w:szCs w:val="26"/>
          <w:lang w:val="sr-Latn-CS"/>
        </w:rPr>
        <w:t xml:space="preserve"> </w:t>
      </w:r>
      <w:r w:rsidR="008460EE" w:rsidRPr="009E368A">
        <w:rPr>
          <w:rFonts w:ascii="Times New Roman" w:hAnsi="Times New Roman" w:cs="Times New Roman"/>
          <w:sz w:val="26"/>
          <w:szCs w:val="26"/>
          <w:lang w:val="sr-Cyrl-CS"/>
        </w:rPr>
        <w:t xml:space="preserve">- </w:t>
      </w:r>
      <w:r w:rsidR="00697AA8" w:rsidRPr="009E368A">
        <w:rPr>
          <w:rFonts w:ascii="Times New Roman" w:hAnsi="Times New Roman" w:cs="Times New Roman"/>
          <w:sz w:val="26"/>
          <w:szCs w:val="26"/>
          <w:lang w:val="sr-Cyrl-CS"/>
        </w:rPr>
        <w:t>Б</w:t>
      </w:r>
      <w:r w:rsidR="008460EE" w:rsidRPr="009E368A">
        <w:rPr>
          <w:rFonts w:ascii="Times New Roman" w:hAnsi="Times New Roman" w:cs="Times New Roman"/>
          <w:sz w:val="26"/>
          <w:szCs w:val="26"/>
          <w:lang w:val="sr-Cyrl-CS"/>
        </w:rPr>
        <w:t xml:space="preserve">олест и инвалидност, економска класификација 481 – </w:t>
      </w:r>
      <w:r w:rsidR="00750D9A" w:rsidRPr="009E368A">
        <w:rPr>
          <w:rFonts w:ascii="Times New Roman" w:hAnsi="Times New Roman" w:cs="Times New Roman"/>
          <w:sz w:val="26"/>
          <w:szCs w:val="26"/>
          <w:lang w:val="sr-Cyrl-CS"/>
        </w:rPr>
        <w:t>Д</w:t>
      </w:r>
      <w:r w:rsidR="008460EE" w:rsidRPr="009E368A">
        <w:rPr>
          <w:rFonts w:ascii="Times New Roman" w:hAnsi="Times New Roman" w:cs="Times New Roman"/>
          <w:sz w:val="26"/>
          <w:szCs w:val="26"/>
          <w:lang w:val="sr-Cyrl-CS"/>
        </w:rPr>
        <w:t>отације невладиним организацијама, планирана су средства у износу од 13.400.000 динара на основу Правилника о ближим критеријумима, начину и поступку доделе средстава или недостајућег дела средстава из буџета Града Ниша за подстицање програма и пројеката од јавног интереса која реализују удружења („Службени лист Града Ниша“, број 82/2014) у оквиру Конкурса који ће се расписати, након усвајања буџета за 2017. годину.</w:t>
      </w:r>
    </w:p>
    <w:p w:rsidR="00750D9A"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p>
    <w:p w:rsidR="00A9736B"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w:t>
      </w:r>
      <w:r w:rsidR="008460EE" w:rsidRPr="009E368A">
        <w:rPr>
          <w:rFonts w:ascii="Times New Roman" w:hAnsi="Times New Roman" w:cs="Times New Roman"/>
          <w:sz w:val="26"/>
          <w:szCs w:val="26"/>
          <w:lang w:val="sr-Cyrl-CS"/>
        </w:rPr>
        <w:t xml:space="preserve">0901-0004 </w:t>
      </w:r>
      <w:r w:rsidR="00750D9A" w:rsidRPr="009E368A">
        <w:rPr>
          <w:rFonts w:ascii="Times New Roman" w:hAnsi="Times New Roman" w:cs="Times New Roman"/>
          <w:sz w:val="26"/>
          <w:szCs w:val="26"/>
          <w:lang w:val="sr-Cyrl-CS"/>
        </w:rPr>
        <w:t>- С</w:t>
      </w:r>
      <w:r w:rsidR="009E368A">
        <w:rPr>
          <w:rFonts w:ascii="Times New Roman" w:hAnsi="Times New Roman" w:cs="Times New Roman"/>
          <w:sz w:val="26"/>
          <w:szCs w:val="26"/>
          <w:lang w:val="sr-Cyrl-CS"/>
        </w:rPr>
        <w:t>аветодавно</w:t>
      </w:r>
      <w:r w:rsidR="008460EE" w:rsidRPr="009E368A">
        <w:rPr>
          <w:rFonts w:ascii="Times New Roman" w:hAnsi="Times New Roman" w:cs="Times New Roman"/>
          <w:sz w:val="26"/>
          <w:szCs w:val="26"/>
          <w:lang w:val="sr-Cyrl-CS"/>
        </w:rPr>
        <w:t>–терапијск</w:t>
      </w:r>
      <w:r w:rsidRPr="009E368A">
        <w:rPr>
          <w:rFonts w:ascii="Times New Roman" w:hAnsi="Times New Roman" w:cs="Times New Roman"/>
          <w:sz w:val="26"/>
          <w:szCs w:val="26"/>
          <w:lang w:val="sr-Cyrl-CS"/>
        </w:rPr>
        <w:t>е и социјално едукативне услуге</w:t>
      </w:r>
    </w:p>
    <w:p w:rsidR="008460EE"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090, економска класификација 463 – </w:t>
      </w:r>
      <w:r w:rsidR="00750D9A" w:rsidRPr="009E368A">
        <w:rPr>
          <w:rFonts w:ascii="Times New Roman" w:hAnsi="Times New Roman" w:cs="Times New Roman"/>
          <w:sz w:val="26"/>
          <w:szCs w:val="26"/>
          <w:lang w:val="sr-Cyrl-CS"/>
        </w:rPr>
        <w:t>Т</w:t>
      </w:r>
      <w:r w:rsidR="008460EE" w:rsidRPr="009E368A">
        <w:rPr>
          <w:rFonts w:ascii="Times New Roman" w:hAnsi="Times New Roman" w:cs="Times New Roman"/>
          <w:sz w:val="26"/>
          <w:szCs w:val="26"/>
          <w:lang w:val="sr-Cyrl-CS"/>
        </w:rPr>
        <w:t>рансфери осталим нивоима власти</w:t>
      </w:r>
      <w:r w:rsid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у укупном износу од 44.640.000 динара  у складу са чланом 55</w:t>
      </w:r>
      <w:r w:rsidR="0038654F">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и 209</w:t>
      </w:r>
      <w:r w:rsidR="0038654F">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Закона о социјалној заштити („Сл. гласник РС“</w:t>
      </w:r>
      <w:r w:rsidR="00750D9A" w:rsidRP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број 24/11) и Правилником о ближим условима и стандардима за пружање услуга социјалне заштите („Сл. гласник РС“, број 42/13), и то:</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Установи Центар за социјални рад „Свет</w:t>
      </w:r>
      <w:r w:rsidR="00750D9A" w:rsidRPr="009E368A">
        <w:rPr>
          <w:rFonts w:ascii="Times New Roman" w:hAnsi="Times New Roman" w:cs="Times New Roman"/>
          <w:sz w:val="26"/>
          <w:szCs w:val="26"/>
          <w:lang w:val="sr-Cyrl-CS"/>
        </w:rPr>
        <w:t>и</w:t>
      </w:r>
      <w:r w:rsidRPr="009E368A">
        <w:rPr>
          <w:rFonts w:ascii="Times New Roman" w:hAnsi="Times New Roman" w:cs="Times New Roman"/>
          <w:sz w:val="26"/>
          <w:szCs w:val="26"/>
          <w:lang w:val="sr-Cyrl-CS"/>
        </w:rPr>
        <w:t xml:space="preserve"> Сава“ Ниш износ од 30.240.000 динара. Центар се финансира на основу закљученог Уговора бр. 106/2016-01 којим се регулишу међусобна права и обавезе у обављању послова везаних за остваривање права из области социјалне заштите.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Установи „Геронтолошки центар“ Ниш износ од 8.400.000 динара (4.400.000 динара за услуге дневног боравка за стара лица и 4.000.000 динара за вршење услуге социјалног рада), Дому за децу и омладину „Душко Радовић“ Ниш – за прихватне станице и прихватилишта износ од 4.500.000 динара,</w:t>
      </w:r>
    </w:p>
    <w:p w:rsidR="008460EE"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Заводу за васпитање омладине Ниш – за прихватне станице и прихватилишта износ од 1.500.000 динара. </w:t>
      </w:r>
    </w:p>
    <w:p w:rsidR="00A9736B"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750D9A" w:rsidRPr="009E368A">
        <w:rPr>
          <w:rFonts w:ascii="Times New Roman" w:hAnsi="Times New Roman" w:cs="Times New Roman"/>
          <w:sz w:val="26"/>
          <w:szCs w:val="26"/>
          <w:lang w:val="sr-Cyrl-CS"/>
        </w:rPr>
        <w:tab/>
      </w:r>
      <w:r w:rsidR="00A9736B" w:rsidRPr="009E368A">
        <w:rPr>
          <w:rFonts w:ascii="Times New Roman" w:hAnsi="Times New Roman" w:cs="Times New Roman"/>
          <w:sz w:val="26"/>
          <w:szCs w:val="26"/>
          <w:lang w:val="sr-Cyrl-CS"/>
        </w:rPr>
        <w:t xml:space="preserve">Програмска активност </w:t>
      </w:r>
      <w:r w:rsidRPr="009E368A">
        <w:rPr>
          <w:rFonts w:ascii="Times New Roman" w:hAnsi="Times New Roman" w:cs="Times New Roman"/>
          <w:sz w:val="26"/>
          <w:szCs w:val="26"/>
          <w:lang w:val="sr-Cyrl-CS"/>
        </w:rPr>
        <w:t xml:space="preserve">0901-0005 </w:t>
      </w:r>
      <w:r w:rsidR="00A9736B"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Подршка реа</w:t>
      </w:r>
      <w:r w:rsidR="00A9736B" w:rsidRPr="009E368A">
        <w:rPr>
          <w:rFonts w:ascii="Times New Roman" w:hAnsi="Times New Roman" w:cs="Times New Roman"/>
          <w:sz w:val="26"/>
          <w:szCs w:val="26"/>
          <w:lang w:val="sr-Cyrl-CS"/>
        </w:rPr>
        <w:t>лизацији програма Црвеног крста</w:t>
      </w:r>
    </w:p>
    <w:p w:rsidR="008460EE" w:rsidRPr="009E368A" w:rsidRDefault="00A9736B" w:rsidP="00A9736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070, економска класификација 481 – </w:t>
      </w:r>
      <w:r w:rsidR="00750D9A" w:rsidRPr="009E368A">
        <w:rPr>
          <w:rFonts w:ascii="Times New Roman" w:hAnsi="Times New Roman" w:cs="Times New Roman"/>
          <w:sz w:val="26"/>
          <w:szCs w:val="26"/>
          <w:lang w:val="sr-Cyrl-CS"/>
        </w:rPr>
        <w:t>Д</w:t>
      </w:r>
      <w:r w:rsidR="008460EE" w:rsidRPr="009E368A">
        <w:rPr>
          <w:rFonts w:ascii="Times New Roman" w:hAnsi="Times New Roman" w:cs="Times New Roman"/>
          <w:sz w:val="26"/>
          <w:szCs w:val="26"/>
          <w:lang w:val="sr-Cyrl-CS"/>
        </w:rPr>
        <w:t>отације невладиним организацијама, планирана су средства у износу од 6.000.000 динара на основу члана 13. Закона о Црвеном крсту Србије („Сл. гласник Републике Србије“, број 107/2005).</w:t>
      </w:r>
    </w:p>
    <w:p w:rsidR="00750D9A" w:rsidRPr="009E368A" w:rsidRDefault="00750D9A" w:rsidP="00AC7758">
      <w:pPr>
        <w:spacing w:after="0" w:line="240" w:lineRule="auto"/>
        <w:jc w:val="both"/>
        <w:rPr>
          <w:rFonts w:ascii="Times New Roman" w:hAnsi="Times New Roman" w:cs="Times New Roman"/>
          <w:sz w:val="26"/>
          <w:szCs w:val="26"/>
          <w:lang w:val="sr-Cyrl-CS"/>
        </w:rPr>
      </w:pPr>
    </w:p>
    <w:p w:rsidR="00A9736B"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750D9A" w:rsidRPr="009E368A">
        <w:rPr>
          <w:rFonts w:ascii="Times New Roman" w:hAnsi="Times New Roman" w:cs="Times New Roman"/>
          <w:sz w:val="26"/>
          <w:szCs w:val="26"/>
          <w:lang w:val="sr-Cyrl-CS"/>
        </w:rPr>
        <w:tab/>
      </w:r>
      <w:r w:rsidR="00A9736B" w:rsidRPr="009E368A">
        <w:rPr>
          <w:rFonts w:ascii="Times New Roman" w:hAnsi="Times New Roman" w:cs="Times New Roman"/>
          <w:sz w:val="26"/>
          <w:szCs w:val="26"/>
          <w:lang w:val="sr-Cyrl-CS"/>
        </w:rPr>
        <w:t xml:space="preserve">Програмска активност </w:t>
      </w:r>
      <w:r w:rsidRPr="009E368A">
        <w:rPr>
          <w:rFonts w:ascii="Times New Roman" w:hAnsi="Times New Roman" w:cs="Times New Roman"/>
          <w:sz w:val="26"/>
          <w:szCs w:val="26"/>
          <w:lang w:val="sr-Cyrl-CS"/>
        </w:rPr>
        <w:t>0901-0006</w:t>
      </w:r>
      <w:r w:rsidR="00750D9A" w:rsidRPr="009E368A">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 xml:space="preserve"> Подршка деци и породицама са децом</w:t>
      </w:r>
    </w:p>
    <w:p w:rsidR="008460EE" w:rsidRPr="009E368A" w:rsidRDefault="00A9736B" w:rsidP="00A9736B">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040 – </w:t>
      </w:r>
      <w:r w:rsidR="00750D9A"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ородица и деца, планирана су средства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 xml:space="preserve">- економска класификација 423 </w:t>
      </w:r>
      <w:r w:rsidR="00750D9A" w:rsidRPr="009E368A">
        <w:rPr>
          <w:rFonts w:ascii="Times New Roman" w:hAnsi="Times New Roman" w:cs="Times New Roman"/>
          <w:sz w:val="26"/>
          <w:szCs w:val="26"/>
          <w:lang w:val="sr-Cyrl-CS"/>
        </w:rPr>
        <w:t>- У</w:t>
      </w:r>
      <w:r w:rsidRPr="009E368A">
        <w:rPr>
          <w:rFonts w:ascii="Times New Roman" w:hAnsi="Times New Roman" w:cs="Times New Roman"/>
          <w:sz w:val="26"/>
          <w:szCs w:val="26"/>
          <w:lang w:val="sr-Cyrl-CS"/>
        </w:rPr>
        <w:t>слуге по уговору,</w:t>
      </w: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п</w:t>
      </w:r>
      <w:r w:rsidRPr="009E368A">
        <w:rPr>
          <w:rFonts w:ascii="Times New Roman" w:hAnsi="Times New Roman" w:cs="Times New Roman"/>
          <w:sz w:val="26"/>
          <w:szCs w:val="26"/>
        </w:rPr>
        <w:t>ланирана су средства за финансирање накнада за рад стручних комисија: Комисије за оцену степена психофизичке ометености детета и Комисије за процену потреба за пружањем додатне образовне, здравствене и социјалне подршке детету и ученику</w:t>
      </w:r>
      <w:r w:rsidRPr="009E368A">
        <w:rPr>
          <w:rFonts w:ascii="Times New Roman" w:hAnsi="Times New Roman" w:cs="Times New Roman"/>
          <w:sz w:val="26"/>
          <w:szCs w:val="26"/>
          <w:lang w:val="sr-Cyrl-CS"/>
        </w:rPr>
        <w:t xml:space="preserve"> у износу од 7.500.000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451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убвенције јавним нефинансијским предузећима и организацијама износ од 8.000.000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472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за социјалну заштиту из буџета</w:t>
      </w:r>
      <w:r w:rsidR="00A56E25">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w:t>
      </w:r>
      <w:r w:rsidRPr="009E368A">
        <w:rPr>
          <w:rFonts w:ascii="Times New Roman" w:hAnsi="Times New Roman" w:cs="Times New Roman"/>
          <w:sz w:val="26"/>
          <w:szCs w:val="26"/>
        </w:rPr>
        <w:t>ланирана средства</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1) једнократна новчана помоћ за прворођено дете износ од 40.000.000 динара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2) пакет за новорођенче износ од 24.000.000 динара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3) новчана помоћ за дупле близанце, тројке и четворке износ од 10.000.000 динара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4) пакети за ђаке прваке износ од 1.000.000 дианара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5) накнада послодавцима за запошљавање трудница износ од 500.000 динара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t>6) накнада дела трошкова боравка деце у предшколским установама чији је оснивач друго правно или физичко лице износ од 22.000.000 динара</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На </w:t>
      </w:r>
      <w:r w:rsidR="00601B32">
        <w:rPr>
          <w:rFonts w:ascii="Times New Roman" w:hAnsi="Times New Roman" w:cs="Times New Roman"/>
          <w:sz w:val="26"/>
          <w:szCs w:val="26"/>
          <w:lang w:val="sr-Cyrl-CS"/>
        </w:rPr>
        <w:t>економској класификацији</w:t>
      </w:r>
      <w:r w:rsidRPr="009E368A">
        <w:rPr>
          <w:rFonts w:ascii="Times New Roman" w:hAnsi="Times New Roman" w:cs="Times New Roman"/>
          <w:sz w:val="26"/>
          <w:szCs w:val="26"/>
          <w:lang w:val="sr-Cyrl-CS"/>
        </w:rPr>
        <w:t xml:space="preserve"> 483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овчане казне и пенали по решењу судова планирана су средства у износу од 100.000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A9736B"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w:t>
      </w:r>
      <w:r w:rsidR="008460EE" w:rsidRPr="009E368A">
        <w:rPr>
          <w:rFonts w:ascii="Times New Roman" w:hAnsi="Times New Roman" w:cs="Times New Roman"/>
          <w:sz w:val="26"/>
          <w:szCs w:val="26"/>
          <w:lang w:val="sr-Cyrl-CS"/>
        </w:rPr>
        <w:t xml:space="preserve">0901-0007 </w:t>
      </w:r>
      <w:r w:rsidR="00750D9A" w:rsidRPr="009E368A">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lang w:val="sr-Cyrl-CS"/>
        </w:rPr>
        <w:t>Подр</w:t>
      </w:r>
      <w:r w:rsidRPr="009E368A">
        <w:rPr>
          <w:rFonts w:ascii="Times New Roman" w:hAnsi="Times New Roman" w:cs="Times New Roman"/>
          <w:sz w:val="26"/>
          <w:szCs w:val="26"/>
          <w:lang w:val="sr-Cyrl-CS"/>
        </w:rPr>
        <w:t>шка материјално угрожених лица</w:t>
      </w:r>
    </w:p>
    <w:p w:rsidR="008460EE"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Функција 040 – П</w:t>
      </w:r>
      <w:r w:rsidR="008460EE" w:rsidRPr="009E368A">
        <w:rPr>
          <w:rFonts w:ascii="Times New Roman" w:hAnsi="Times New Roman" w:cs="Times New Roman"/>
          <w:sz w:val="26"/>
          <w:szCs w:val="26"/>
          <w:lang w:val="sr-Cyrl-CS"/>
        </w:rPr>
        <w:t>ородица и деца</w:t>
      </w:r>
      <w:r w:rsid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следећа средства: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421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тални трошкови у износу од 100.000 динара за трошкове платног промета,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472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за социјалну заштиту из буџета за накнаде за трошкове сахрањивања избеглим и прогнаним лицима износ од 100.000 динара  и за помоћ избеглим и расељеним лицима у износу од 48.500.000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A9736B"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w:t>
      </w:r>
      <w:r w:rsidR="008460EE" w:rsidRPr="009E368A">
        <w:rPr>
          <w:rFonts w:ascii="Times New Roman" w:hAnsi="Times New Roman" w:cs="Times New Roman"/>
          <w:sz w:val="26"/>
          <w:szCs w:val="26"/>
          <w:lang w:val="sr-Cyrl-CS"/>
        </w:rPr>
        <w:t xml:space="preserve">0901-0008 </w:t>
      </w:r>
      <w:r w:rsidR="00750D9A" w:rsidRPr="009E368A">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lang w:val="sr-Cyrl-CS"/>
        </w:rPr>
        <w:t>Подршка старим лици</w:t>
      </w:r>
      <w:r w:rsidRPr="009E368A">
        <w:rPr>
          <w:rFonts w:ascii="Times New Roman" w:hAnsi="Times New Roman" w:cs="Times New Roman"/>
          <w:sz w:val="26"/>
          <w:szCs w:val="26"/>
          <w:lang w:val="sr-Cyrl-CS"/>
        </w:rPr>
        <w:t>ма или особама са инвалидитетом</w:t>
      </w:r>
    </w:p>
    <w:p w:rsidR="008460EE" w:rsidRPr="009E368A" w:rsidRDefault="00A9736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010 – </w:t>
      </w:r>
      <w:r w:rsidR="00750D9A" w:rsidRPr="009E368A">
        <w:rPr>
          <w:rFonts w:ascii="Times New Roman" w:hAnsi="Times New Roman" w:cs="Times New Roman"/>
          <w:sz w:val="26"/>
          <w:szCs w:val="26"/>
          <w:lang w:val="sr-Cyrl-CS"/>
        </w:rPr>
        <w:t>Б</w:t>
      </w:r>
      <w:r w:rsidR="008460EE" w:rsidRPr="009E368A">
        <w:rPr>
          <w:rFonts w:ascii="Times New Roman" w:hAnsi="Times New Roman" w:cs="Times New Roman"/>
          <w:sz w:val="26"/>
          <w:szCs w:val="26"/>
          <w:lang w:val="sr-Cyrl-CS"/>
        </w:rPr>
        <w:t>олест и инвалидност</w:t>
      </w:r>
      <w:r w:rsidR="009E368A">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472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за социјалну заштиту из буџета износ од 2.000.000 динара и</w:t>
      </w:r>
    </w:p>
    <w:p w:rsidR="008460EE"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750D9A"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 xml:space="preserve">- економска класификација 426 – </w:t>
      </w:r>
      <w:r w:rsidR="00750D9A" w:rsidRPr="009E368A">
        <w:rPr>
          <w:rFonts w:ascii="Times New Roman" w:hAnsi="Times New Roman" w:cs="Times New Roman"/>
          <w:sz w:val="26"/>
          <w:szCs w:val="26"/>
          <w:lang w:val="sr-Cyrl-CS"/>
        </w:rPr>
        <w:t>М</w:t>
      </w:r>
      <w:r w:rsidRPr="009E368A">
        <w:rPr>
          <w:rFonts w:ascii="Times New Roman" w:hAnsi="Times New Roman" w:cs="Times New Roman"/>
          <w:sz w:val="26"/>
          <w:szCs w:val="26"/>
          <w:lang w:val="sr-Cyrl-CS"/>
        </w:rPr>
        <w:t xml:space="preserve">атеријал за инвалидске паркинг карте у износу од 200.000 динара.   </w:t>
      </w:r>
    </w:p>
    <w:p w:rsidR="00BD7AF9" w:rsidRPr="009E368A" w:rsidRDefault="00BD7AF9" w:rsidP="00AC7758">
      <w:pPr>
        <w:spacing w:after="0" w:line="240" w:lineRule="auto"/>
        <w:jc w:val="both"/>
        <w:rPr>
          <w:rFonts w:ascii="Times New Roman" w:hAnsi="Times New Roman" w:cs="Times New Roman"/>
          <w:sz w:val="26"/>
          <w:szCs w:val="26"/>
          <w:lang w:val="sr-Cyrl-CS"/>
        </w:rPr>
      </w:pPr>
    </w:p>
    <w:p w:rsidR="008460EE" w:rsidRDefault="008460EE" w:rsidP="00545769">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CS"/>
        </w:rPr>
        <w:t xml:space="preserve">Планиран је </w:t>
      </w:r>
      <w:r w:rsidR="00545769"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ројекат број 0901- П128</w:t>
      </w:r>
      <w:r w:rsidR="00545769" w:rsidRPr="009E368A">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 xml:space="preserve"> Народна кухиња, функција 070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 xml:space="preserve">оцијална помоћ угроженом становништву некласификована на другом месту, економска класификација 472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акнада за социјалну заштиту из буџета у износу од 41.000.000 динара.</w:t>
      </w:r>
      <w:r w:rsidRPr="009E368A">
        <w:rPr>
          <w:rFonts w:ascii="Times New Roman" w:hAnsi="Times New Roman" w:cs="Times New Roman"/>
          <w:sz w:val="26"/>
          <w:szCs w:val="26"/>
        </w:rPr>
        <w:t xml:space="preserve"> </w:t>
      </w:r>
    </w:p>
    <w:p w:rsidR="00BD7AF9" w:rsidRPr="00BD7AF9" w:rsidRDefault="00BD7AF9" w:rsidP="00545769">
      <w:pPr>
        <w:spacing w:after="0" w:line="240" w:lineRule="auto"/>
        <w:ind w:firstLine="720"/>
        <w:jc w:val="both"/>
        <w:rPr>
          <w:rFonts w:ascii="Times New Roman" w:hAnsi="Times New Roman" w:cs="Times New Roman"/>
          <w:sz w:val="26"/>
          <w:szCs w:val="26"/>
          <w:lang w:val="sr-Cyrl-R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Планиран је </w:t>
      </w:r>
      <w:r w:rsidR="00750D9A"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ројекат број 0901-П129</w:t>
      </w:r>
      <w:r w:rsidRPr="009E368A">
        <w:rPr>
          <w:rFonts w:ascii="Times New Roman" w:hAnsi="Times New Roman" w:cs="Times New Roman"/>
          <w:sz w:val="26"/>
          <w:szCs w:val="26"/>
        </w:rPr>
        <w:t xml:space="preserve"> за реализацију пројекта „Сервис персоналних асистената Ниш“ – СПАН</w:t>
      </w:r>
      <w:r w:rsidRPr="00601B32">
        <w:rPr>
          <w:rFonts w:ascii="Times New Roman" w:hAnsi="Times New Roman" w:cs="Times New Roman"/>
          <w:sz w:val="20"/>
          <w:szCs w:val="20"/>
          <w:lang w:val="sr-Cyrl-CS"/>
        </w:rPr>
        <w:t>6</w:t>
      </w:r>
      <w:r w:rsidRPr="009E368A">
        <w:rPr>
          <w:rFonts w:ascii="Times New Roman" w:hAnsi="Times New Roman" w:cs="Times New Roman"/>
          <w:sz w:val="26"/>
          <w:szCs w:val="26"/>
          <w:lang w:val="sr-Cyrl-CS"/>
        </w:rPr>
        <w:t xml:space="preserve"> и ЛП</w:t>
      </w:r>
      <w:r w:rsidRPr="00601B32">
        <w:rPr>
          <w:rFonts w:ascii="Times New Roman" w:hAnsi="Times New Roman" w:cs="Times New Roman"/>
          <w:sz w:val="20"/>
          <w:szCs w:val="20"/>
          <w:lang w:val="sr-Cyrl-CS"/>
        </w:rPr>
        <w:t>2</w:t>
      </w:r>
      <w:r w:rsidRPr="009E368A">
        <w:rPr>
          <w:rFonts w:ascii="Times New Roman" w:hAnsi="Times New Roman" w:cs="Times New Roman"/>
          <w:sz w:val="26"/>
          <w:szCs w:val="26"/>
        </w:rPr>
        <w:t>, који има за циљ унапређење положаја особа са инвалидитетом на територији града Ниша</w:t>
      </w:r>
      <w:r w:rsidRPr="009E368A">
        <w:rPr>
          <w:rFonts w:ascii="Times New Roman" w:hAnsi="Times New Roman" w:cs="Times New Roman"/>
          <w:sz w:val="26"/>
          <w:szCs w:val="26"/>
          <w:lang w:val="sr-Cyrl-CS"/>
        </w:rPr>
        <w:t xml:space="preserve"> на функцији 010 – </w:t>
      </w:r>
      <w:r w:rsidR="00750D9A" w:rsidRPr="009E368A">
        <w:rPr>
          <w:rFonts w:ascii="Times New Roman" w:hAnsi="Times New Roman" w:cs="Times New Roman"/>
          <w:sz w:val="26"/>
          <w:szCs w:val="26"/>
          <w:lang w:val="sr-Cyrl-CS"/>
        </w:rPr>
        <w:t>Б</w:t>
      </w:r>
      <w:r w:rsidRPr="009E368A">
        <w:rPr>
          <w:rFonts w:ascii="Times New Roman" w:hAnsi="Times New Roman" w:cs="Times New Roman"/>
          <w:sz w:val="26"/>
          <w:szCs w:val="26"/>
          <w:lang w:val="sr-Cyrl-CS"/>
        </w:rPr>
        <w:t>олест и инвалидност,</w:t>
      </w:r>
      <w:r w:rsid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економска класификација 481 – </w:t>
      </w:r>
      <w:r w:rsidR="00750D9A"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невладиним организацијама,  у износу од 1.203.000 динара.</w:t>
      </w:r>
    </w:p>
    <w:p w:rsidR="008460EE"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Планиран је </w:t>
      </w:r>
      <w:r w:rsidR="00750D9A"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ројекат број 0901-П130 за реализацију пројекта „Сервис персоналних асистената Ниш“ – СПАН</w:t>
      </w:r>
      <w:r w:rsidRPr="00601B32">
        <w:rPr>
          <w:rFonts w:ascii="Times New Roman" w:hAnsi="Times New Roman" w:cs="Times New Roman"/>
          <w:sz w:val="20"/>
          <w:szCs w:val="20"/>
          <w:lang w:val="sr-Cyrl-CS"/>
        </w:rPr>
        <w:t>7</w:t>
      </w:r>
      <w:r w:rsidRPr="009E368A">
        <w:rPr>
          <w:rFonts w:ascii="Times New Roman" w:hAnsi="Times New Roman" w:cs="Times New Roman"/>
          <w:sz w:val="26"/>
          <w:szCs w:val="26"/>
          <w:lang w:val="sr-Cyrl-CS"/>
        </w:rPr>
        <w:t xml:space="preserve">, који има за циљ унапређење положаја особа са инвалидитетом на </w:t>
      </w:r>
      <w:r w:rsidRPr="009E368A">
        <w:rPr>
          <w:rFonts w:ascii="Times New Roman" w:hAnsi="Times New Roman" w:cs="Times New Roman"/>
          <w:sz w:val="26"/>
          <w:szCs w:val="26"/>
          <w:lang w:val="sr-Cyrl-CS"/>
        </w:rPr>
        <w:lastRenderedPageBreak/>
        <w:t xml:space="preserve">територији града Ниша на функцији 010 – </w:t>
      </w:r>
      <w:r w:rsidR="00750D9A" w:rsidRPr="009E368A">
        <w:rPr>
          <w:rFonts w:ascii="Times New Roman" w:hAnsi="Times New Roman" w:cs="Times New Roman"/>
          <w:sz w:val="26"/>
          <w:szCs w:val="26"/>
          <w:lang w:val="sr-Cyrl-CS"/>
        </w:rPr>
        <w:t>Б</w:t>
      </w:r>
      <w:r w:rsidRPr="009E368A">
        <w:rPr>
          <w:rFonts w:ascii="Times New Roman" w:hAnsi="Times New Roman" w:cs="Times New Roman"/>
          <w:sz w:val="26"/>
          <w:szCs w:val="26"/>
          <w:lang w:val="sr-Cyrl-CS"/>
        </w:rPr>
        <w:t xml:space="preserve">олест и инвалидност, економска класификација 481 – </w:t>
      </w:r>
      <w:r w:rsidR="00750D9A"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осталим непрофитним институцијама, у износу од 11.500.000 динара.</w:t>
      </w:r>
    </w:p>
    <w:p w:rsidR="00BD7AF9" w:rsidRPr="009E368A" w:rsidRDefault="00BD7AF9" w:rsidP="00AC7758">
      <w:pPr>
        <w:spacing w:after="0" w:line="240" w:lineRule="auto"/>
        <w:ind w:firstLine="720"/>
        <w:jc w:val="both"/>
        <w:rPr>
          <w:rFonts w:ascii="Times New Roman" w:hAnsi="Times New Roman" w:cs="Times New Roman"/>
          <w:sz w:val="26"/>
          <w:szCs w:val="26"/>
          <w:lang w:val="sr-Cyrl-CS"/>
        </w:rPr>
      </w:pPr>
    </w:p>
    <w:p w:rsidR="008460EE" w:rsidRDefault="008460EE" w:rsidP="00545769">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Планиран је </w:t>
      </w:r>
      <w:r w:rsidR="00750D9A"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ројекат број 0901-П131 за реализацију пројекта „Лични пратиоци – ЛП</w:t>
      </w:r>
      <w:r w:rsidRPr="00601B32">
        <w:rPr>
          <w:rFonts w:ascii="Times New Roman" w:hAnsi="Times New Roman" w:cs="Times New Roman"/>
          <w:sz w:val="20"/>
          <w:szCs w:val="20"/>
          <w:lang w:val="sr-Cyrl-CS"/>
        </w:rPr>
        <w:t>3</w:t>
      </w:r>
      <w:r w:rsidRPr="009E368A">
        <w:rPr>
          <w:rFonts w:ascii="Times New Roman" w:hAnsi="Times New Roman" w:cs="Times New Roman"/>
          <w:sz w:val="26"/>
          <w:szCs w:val="26"/>
          <w:lang w:val="sr-Cyrl-CS"/>
        </w:rPr>
        <w:t xml:space="preserve">“, који има за циљ унапређење положаја особа са инвалидитетом на територији града Ниша на функцији 010 – </w:t>
      </w:r>
      <w:r w:rsidR="00750D9A" w:rsidRPr="009E368A">
        <w:rPr>
          <w:rFonts w:ascii="Times New Roman" w:hAnsi="Times New Roman" w:cs="Times New Roman"/>
          <w:sz w:val="26"/>
          <w:szCs w:val="26"/>
          <w:lang w:val="sr-Cyrl-CS"/>
        </w:rPr>
        <w:t>Б</w:t>
      </w:r>
      <w:r w:rsidRPr="009E368A">
        <w:rPr>
          <w:rFonts w:ascii="Times New Roman" w:hAnsi="Times New Roman" w:cs="Times New Roman"/>
          <w:sz w:val="26"/>
          <w:szCs w:val="26"/>
          <w:lang w:val="sr-Cyrl-CS"/>
        </w:rPr>
        <w:t xml:space="preserve">олест и инвалидност, економска класификација 481 – </w:t>
      </w:r>
      <w:r w:rsidR="00750D9A"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невладиним организацијама, у износу од 11.500.000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Планиран је </w:t>
      </w:r>
      <w:r w:rsidR="00750D9A"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 xml:space="preserve">ројекат број 0901-П132 за реализацију пројекта Прихватилиште за децу и младе, који ће се спроводити у 2017. години од стране Дома за децу и омладину „Душко Радовић“ Ниш на територији града Ниша. Услуга би обухватила пружање сигурног смештаја, исхрану, здравствену заштиту и саветодавно-терапијске услуге корисницима у адаптираном и адекватно опремљеном простору на функцији 090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 xml:space="preserve">оцијална заштита некласификована на другом месту, економска класификација 463 – </w:t>
      </w:r>
      <w:r w:rsidR="00750D9A"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рансфери осталим нивоима власти, у износу од 10.000.000 динара.</w:t>
      </w:r>
    </w:p>
    <w:p w:rsidR="008460EE" w:rsidRDefault="008460EE" w:rsidP="00AC7758">
      <w:pPr>
        <w:spacing w:after="0" w:line="240" w:lineRule="auto"/>
        <w:jc w:val="both"/>
        <w:rPr>
          <w:rFonts w:ascii="Times New Roman" w:hAnsi="Times New Roman" w:cs="Times New Roman"/>
          <w:sz w:val="26"/>
          <w:szCs w:val="26"/>
          <w:lang w:val="sr-Cyrl-CS"/>
        </w:rPr>
      </w:pPr>
    </w:p>
    <w:p w:rsidR="00750D9A" w:rsidRPr="009E368A" w:rsidRDefault="008460EE" w:rsidP="00AC7758">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 xml:space="preserve">Програм 12 – </w:t>
      </w:r>
      <w:r w:rsidR="00750D9A" w:rsidRPr="009E368A">
        <w:rPr>
          <w:rFonts w:ascii="Times New Roman" w:hAnsi="Times New Roman" w:cs="Times New Roman"/>
          <w:b/>
          <w:sz w:val="26"/>
          <w:szCs w:val="26"/>
          <w:lang w:val="sr-Cyrl-CS"/>
        </w:rPr>
        <w:t>Здравствена заштита</w:t>
      </w:r>
    </w:p>
    <w:p w:rsidR="00750D9A" w:rsidRPr="009E368A" w:rsidRDefault="00750D9A" w:rsidP="00AC7758">
      <w:pPr>
        <w:spacing w:after="0" w:line="240" w:lineRule="auto"/>
        <w:ind w:firstLine="720"/>
        <w:jc w:val="both"/>
        <w:rPr>
          <w:rFonts w:ascii="Times New Roman" w:hAnsi="Times New Roman" w:cs="Times New Roman"/>
          <w:b/>
          <w:sz w:val="26"/>
          <w:szCs w:val="26"/>
          <w:lang w:val="sr-Cyrl-CS"/>
        </w:rPr>
      </w:pPr>
    </w:p>
    <w:p w:rsidR="00EA4529" w:rsidRPr="009E368A" w:rsidRDefault="00750D9A"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рограмска активност 1801-0001</w:t>
      </w:r>
      <w:r w:rsidR="00545769" w:rsidRPr="009E368A">
        <w:rPr>
          <w:rFonts w:ascii="Times New Roman" w:hAnsi="Times New Roman" w:cs="Times New Roman"/>
          <w:sz w:val="26"/>
          <w:szCs w:val="26"/>
          <w:lang w:val="sr-Cyrl-CS"/>
        </w:rPr>
        <w:t xml:space="preserve"> - </w:t>
      </w:r>
      <w:r w:rsidR="00EA4529"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ункционисање устано</w:t>
      </w:r>
      <w:r w:rsidR="00EA4529" w:rsidRPr="009E368A">
        <w:rPr>
          <w:rFonts w:ascii="Times New Roman" w:hAnsi="Times New Roman" w:cs="Times New Roman"/>
          <w:sz w:val="26"/>
          <w:szCs w:val="26"/>
          <w:lang w:val="sr-Cyrl-CS"/>
        </w:rPr>
        <w:t>ва примарне здравствене заштите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Функција 760 – </w:t>
      </w:r>
      <w:r w:rsidR="00545769" w:rsidRPr="009E368A">
        <w:rPr>
          <w:rFonts w:ascii="Times New Roman" w:hAnsi="Times New Roman" w:cs="Times New Roman"/>
          <w:sz w:val="26"/>
          <w:szCs w:val="26"/>
          <w:lang w:val="sr-Cyrl-CS"/>
        </w:rPr>
        <w:t>З</w:t>
      </w:r>
      <w:r w:rsidR="007B7E9E">
        <w:rPr>
          <w:rFonts w:ascii="Times New Roman" w:hAnsi="Times New Roman" w:cs="Times New Roman"/>
          <w:sz w:val="26"/>
          <w:szCs w:val="26"/>
          <w:lang w:val="sr-Cyrl-CS"/>
        </w:rPr>
        <w:t>дравство неклас</w:t>
      </w:r>
      <w:r w:rsidRPr="009E368A">
        <w:rPr>
          <w:rFonts w:ascii="Times New Roman" w:hAnsi="Times New Roman" w:cs="Times New Roman"/>
          <w:sz w:val="26"/>
          <w:szCs w:val="26"/>
          <w:lang w:val="sr-Cyrl-CS"/>
        </w:rPr>
        <w:t>ификовано на другом месту</w:t>
      </w:r>
      <w:r w:rsidR="00675F2B">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планирана су средства: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 xml:space="preserve">економска класификација 464 – </w:t>
      </w:r>
      <w:r w:rsidR="00545769"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организацијама обавезног социјалног</w:t>
      </w:r>
      <w:r w:rsidR="00DE43A7">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осигурања </w:t>
      </w:r>
      <w:r w:rsidRPr="009E368A">
        <w:rPr>
          <w:rFonts w:ascii="Times New Roman" w:hAnsi="Times New Roman" w:cs="Times New Roman"/>
          <w:sz w:val="26"/>
          <w:szCs w:val="26"/>
        </w:rPr>
        <w:t>планирана</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rPr>
        <w:t>су средства за финансирање боље кадровске обезбеђености здравствених установа и извршавање обавеза здравствених установа, а по извршним судским одлукама.</w:t>
      </w:r>
      <w:r w:rsidRPr="009E368A">
        <w:rPr>
          <w:rFonts w:ascii="Times New Roman" w:hAnsi="Times New Roman" w:cs="Times New Roman"/>
          <w:sz w:val="26"/>
          <w:szCs w:val="26"/>
          <w:lang w:val="sr-Cyrl-CS"/>
        </w:rPr>
        <w:t xml:space="preserve"> Средства се планирају у износу од 51.333.000 динара због исказаних потреба установа примарног здравства (недостајућа средства по исказаним потребама установа здравства);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511 - Зграде и грађевински објекти  износ од 30.000.000 динара.</w:t>
      </w:r>
      <w:r w:rsidRPr="009E368A">
        <w:rPr>
          <w:rFonts w:ascii="Times New Roman" w:hAnsi="Times New Roman" w:cs="Times New Roman"/>
          <w:sz w:val="26"/>
          <w:szCs w:val="26"/>
        </w:rPr>
        <w:t xml:space="preserve">  </w:t>
      </w:r>
    </w:p>
    <w:p w:rsidR="00750D9A" w:rsidRPr="009E368A" w:rsidRDefault="00750D9A" w:rsidP="00AC7758">
      <w:pPr>
        <w:spacing w:after="0" w:line="240" w:lineRule="auto"/>
        <w:ind w:firstLine="720"/>
        <w:jc w:val="both"/>
        <w:rPr>
          <w:rFonts w:ascii="Times New Roman" w:hAnsi="Times New Roman" w:cs="Times New Roman"/>
          <w:b/>
          <w:sz w:val="26"/>
          <w:szCs w:val="26"/>
          <w:lang w:val="sr-Cyrl-CS"/>
        </w:rPr>
      </w:pPr>
    </w:p>
    <w:p w:rsidR="00EA4529"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1801-0002</w:t>
      </w:r>
      <w:r w:rsidR="00545769" w:rsidRPr="009E368A">
        <w:rPr>
          <w:rFonts w:ascii="Times New Roman" w:hAnsi="Times New Roman" w:cs="Times New Roman"/>
          <w:sz w:val="26"/>
          <w:szCs w:val="26"/>
          <w:lang w:val="sr-Cyrl-CS"/>
        </w:rPr>
        <w:t xml:space="preserve"> </w:t>
      </w:r>
      <w:r w:rsidR="00EA4529"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Мртвозорство</w:t>
      </w:r>
    </w:p>
    <w:p w:rsidR="008460EE" w:rsidRDefault="00EA4529"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w:t>
      </w:r>
      <w:r w:rsidRPr="009E368A">
        <w:rPr>
          <w:rFonts w:ascii="Times New Roman" w:hAnsi="Times New Roman" w:cs="Times New Roman"/>
          <w:sz w:val="26"/>
          <w:szCs w:val="26"/>
          <w:lang w:val="sr-Cyrl-CS"/>
        </w:rPr>
        <w:t>130 – О</w:t>
      </w:r>
      <w:r w:rsidR="008460EE" w:rsidRPr="009E368A">
        <w:rPr>
          <w:rFonts w:ascii="Times New Roman" w:hAnsi="Times New Roman" w:cs="Times New Roman"/>
          <w:sz w:val="26"/>
          <w:szCs w:val="26"/>
          <w:lang w:val="sr-Cyrl-CS"/>
        </w:rPr>
        <w:t xml:space="preserve">пште услуге, позиција 199, економска класификација 424 – </w:t>
      </w:r>
      <w:r w:rsidR="009F00C6">
        <w:rPr>
          <w:rFonts w:ascii="Times New Roman" w:hAnsi="Times New Roman" w:cs="Times New Roman"/>
          <w:sz w:val="26"/>
          <w:szCs w:val="26"/>
          <w:lang w:val="sr-Cyrl-CS"/>
        </w:rPr>
        <w:t>С</w:t>
      </w:r>
      <w:r w:rsidR="008460EE" w:rsidRPr="009E368A">
        <w:rPr>
          <w:rFonts w:ascii="Times New Roman" w:hAnsi="Times New Roman" w:cs="Times New Roman"/>
          <w:sz w:val="26"/>
          <w:szCs w:val="26"/>
          <w:lang w:val="sr-Cyrl-CS"/>
        </w:rPr>
        <w:t>пецијализоване услуге, планирана су средства у износу од 7.000.000 динара.</w:t>
      </w:r>
    </w:p>
    <w:p w:rsidR="009F00C6" w:rsidRPr="009E368A" w:rsidRDefault="009F00C6" w:rsidP="00AC7758">
      <w:pPr>
        <w:spacing w:after="0" w:line="240" w:lineRule="auto"/>
        <w:ind w:firstLine="720"/>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Планиран је Пројекат 1801-П133 </w:t>
      </w:r>
      <w:r w:rsidR="00750D9A"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Прој</w:t>
      </w:r>
      <w:r w:rsidR="00DE43A7">
        <w:rPr>
          <w:rFonts w:ascii="Times New Roman" w:hAnsi="Times New Roman" w:cs="Times New Roman"/>
          <w:sz w:val="26"/>
          <w:szCs w:val="26"/>
          <w:lang w:val="sr-Cyrl-CS"/>
        </w:rPr>
        <w:t>екат обнове Дома здравља Ниш, фу</w:t>
      </w:r>
      <w:r w:rsidRPr="009E368A">
        <w:rPr>
          <w:rFonts w:ascii="Times New Roman" w:hAnsi="Times New Roman" w:cs="Times New Roman"/>
          <w:sz w:val="26"/>
          <w:szCs w:val="26"/>
          <w:lang w:val="sr-Cyrl-CS"/>
        </w:rPr>
        <w:t xml:space="preserve">нкција 760 – </w:t>
      </w:r>
      <w:r w:rsidR="00750D9A" w:rsidRPr="009E368A">
        <w:rPr>
          <w:rFonts w:ascii="Times New Roman" w:hAnsi="Times New Roman" w:cs="Times New Roman"/>
          <w:sz w:val="26"/>
          <w:szCs w:val="26"/>
          <w:lang w:val="sr-Cyrl-CS"/>
        </w:rPr>
        <w:t>З</w:t>
      </w:r>
      <w:r w:rsidRPr="009E368A">
        <w:rPr>
          <w:rFonts w:ascii="Times New Roman" w:hAnsi="Times New Roman" w:cs="Times New Roman"/>
          <w:sz w:val="26"/>
          <w:szCs w:val="26"/>
          <w:lang w:val="sr-Cyrl-CS"/>
        </w:rPr>
        <w:t xml:space="preserve">дравство некласификовано на другом месту, економска класификација 511 – </w:t>
      </w:r>
      <w:r w:rsidR="00750D9A" w:rsidRPr="009E368A">
        <w:rPr>
          <w:rFonts w:ascii="Times New Roman" w:hAnsi="Times New Roman" w:cs="Times New Roman"/>
          <w:sz w:val="26"/>
          <w:szCs w:val="26"/>
          <w:lang w:val="sr-Cyrl-CS"/>
        </w:rPr>
        <w:t>З</w:t>
      </w:r>
      <w:r w:rsidRPr="009E368A">
        <w:rPr>
          <w:rFonts w:ascii="Times New Roman" w:hAnsi="Times New Roman" w:cs="Times New Roman"/>
          <w:sz w:val="26"/>
          <w:szCs w:val="26"/>
          <w:lang w:val="sr-Cyrl-CS"/>
        </w:rPr>
        <w:t>граде и грађевински објекти у износу од 110.700.000 динара, а по основу Анекс</w:t>
      </w:r>
      <w:r w:rsidR="009F00C6">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 xml:space="preserve"> 2 Уговора о правима и обавезама Канцеларије за управљање јавним улагањима и Града Ниша у реализацији пројекта за објекат Дома здравља Ниш број 3469-2/2016-01 од 28.</w:t>
      </w:r>
      <w:r w:rsidR="00750D9A"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11.</w:t>
      </w:r>
      <w:r w:rsidR="00750D9A"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2016. године.</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EA4529">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750D9A" w:rsidRPr="009E368A">
        <w:rPr>
          <w:rFonts w:ascii="Times New Roman" w:hAnsi="Times New Roman" w:cs="Times New Roman"/>
          <w:b/>
          <w:sz w:val="26"/>
          <w:szCs w:val="26"/>
          <w:lang w:val="sr-Cyrl-CS"/>
        </w:rPr>
        <w:t>рограм</w:t>
      </w:r>
      <w:r w:rsidRPr="009E368A">
        <w:rPr>
          <w:rFonts w:ascii="Times New Roman" w:hAnsi="Times New Roman" w:cs="Times New Roman"/>
          <w:b/>
          <w:sz w:val="26"/>
          <w:szCs w:val="26"/>
          <w:lang w:val="sr-Cyrl-CS"/>
        </w:rPr>
        <w:t xml:space="preserve"> 13 – </w:t>
      </w:r>
      <w:r w:rsidR="00750D9A" w:rsidRPr="009E368A">
        <w:rPr>
          <w:rFonts w:ascii="Times New Roman" w:hAnsi="Times New Roman" w:cs="Times New Roman"/>
          <w:b/>
          <w:sz w:val="26"/>
          <w:szCs w:val="26"/>
          <w:lang w:val="sr-Cyrl-CS"/>
        </w:rPr>
        <w:t>Развој културе и информисања</w:t>
      </w:r>
    </w:p>
    <w:p w:rsidR="008460EE" w:rsidRPr="009E368A" w:rsidRDefault="008460EE" w:rsidP="00AC7758">
      <w:pPr>
        <w:spacing w:after="0" w:line="240" w:lineRule="auto"/>
        <w:jc w:val="both"/>
        <w:rPr>
          <w:rFonts w:ascii="Times New Roman" w:hAnsi="Times New Roman" w:cs="Times New Roman"/>
          <w:sz w:val="26"/>
          <w:szCs w:val="26"/>
        </w:rPr>
      </w:pPr>
    </w:p>
    <w:p w:rsidR="00EA4529" w:rsidRPr="009E368A" w:rsidRDefault="00EA4529" w:rsidP="00AC7758">
      <w:pPr>
        <w:spacing w:after="0" w:line="240" w:lineRule="auto"/>
        <w:ind w:firstLine="720"/>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П</w:t>
      </w:r>
      <w:r w:rsidR="008460EE" w:rsidRPr="009E368A">
        <w:rPr>
          <w:rFonts w:ascii="Times New Roman" w:hAnsi="Times New Roman" w:cs="Times New Roman"/>
          <w:sz w:val="26"/>
          <w:szCs w:val="26"/>
        </w:rPr>
        <w:t xml:space="preserve">рограмска активност </w:t>
      </w:r>
      <w:r w:rsidR="008460EE" w:rsidRPr="009E368A">
        <w:rPr>
          <w:rFonts w:ascii="Times New Roman" w:hAnsi="Times New Roman" w:cs="Times New Roman"/>
          <w:sz w:val="26"/>
          <w:szCs w:val="26"/>
          <w:lang w:val="sr-Cyrl-CS"/>
        </w:rPr>
        <w:t>12</w:t>
      </w:r>
      <w:r w:rsidR="008460EE" w:rsidRPr="009E368A">
        <w:rPr>
          <w:rFonts w:ascii="Times New Roman" w:hAnsi="Times New Roman" w:cs="Times New Roman"/>
          <w:sz w:val="26"/>
          <w:szCs w:val="26"/>
        </w:rPr>
        <w:t>01-0001</w:t>
      </w:r>
      <w:r w:rsidR="00750D9A" w:rsidRPr="009E368A">
        <w:rPr>
          <w:rFonts w:ascii="Times New Roman" w:hAnsi="Times New Roman" w:cs="Times New Roman"/>
          <w:sz w:val="26"/>
          <w:szCs w:val="26"/>
          <w:lang w:val="sr-Cyrl-RS"/>
        </w:rPr>
        <w:t xml:space="preserve"> - Ф</w:t>
      </w:r>
      <w:r w:rsidR="008460EE" w:rsidRPr="009E368A">
        <w:rPr>
          <w:rFonts w:ascii="Times New Roman" w:hAnsi="Times New Roman" w:cs="Times New Roman"/>
          <w:sz w:val="26"/>
          <w:szCs w:val="26"/>
          <w:lang w:val="sr-Cyrl-CS"/>
        </w:rPr>
        <w:t>ункционисање локалних установа културе</w:t>
      </w:r>
    </w:p>
    <w:p w:rsidR="008460EE" w:rsidRPr="009E368A" w:rsidRDefault="00EA4529" w:rsidP="00AC7758">
      <w:pPr>
        <w:spacing w:after="0" w:line="240" w:lineRule="auto"/>
        <w:ind w:firstLine="720"/>
        <w:jc w:val="both"/>
        <w:rPr>
          <w:rFonts w:ascii="Times New Roman" w:hAnsi="Times New Roman" w:cs="Times New Roman"/>
          <w:sz w:val="26"/>
          <w:szCs w:val="26"/>
        </w:rPr>
      </w:pPr>
      <w:r w:rsidRPr="009E368A">
        <w:rPr>
          <w:rFonts w:ascii="Times New Roman" w:hAnsi="Times New Roman" w:cs="Times New Roman"/>
          <w:sz w:val="26"/>
          <w:szCs w:val="26"/>
          <w:lang w:val="sr-Cyrl-RS"/>
        </w:rPr>
        <w:t>Ф</w:t>
      </w:r>
      <w:r w:rsidR="008460EE" w:rsidRPr="009E368A">
        <w:rPr>
          <w:rFonts w:ascii="Times New Roman" w:hAnsi="Times New Roman" w:cs="Times New Roman"/>
          <w:sz w:val="26"/>
          <w:szCs w:val="26"/>
        </w:rPr>
        <w:t xml:space="preserve">ункција </w:t>
      </w:r>
      <w:r w:rsidR="008460EE" w:rsidRPr="009E368A">
        <w:rPr>
          <w:rFonts w:ascii="Times New Roman" w:hAnsi="Times New Roman" w:cs="Times New Roman"/>
          <w:sz w:val="26"/>
          <w:szCs w:val="26"/>
          <w:lang w:val="sr-Cyrl-CS"/>
        </w:rPr>
        <w:t>8</w:t>
      </w:r>
      <w:r w:rsidR="008460EE" w:rsidRPr="009E368A">
        <w:rPr>
          <w:rFonts w:ascii="Times New Roman" w:hAnsi="Times New Roman" w:cs="Times New Roman"/>
          <w:sz w:val="26"/>
          <w:szCs w:val="26"/>
        </w:rPr>
        <w:t xml:space="preserve">20 – </w:t>
      </w:r>
      <w:r w:rsidRPr="009E368A">
        <w:rPr>
          <w:rFonts w:ascii="Times New Roman" w:hAnsi="Times New Roman" w:cs="Times New Roman"/>
          <w:sz w:val="26"/>
          <w:szCs w:val="26"/>
          <w:lang w:val="sr-Cyrl-CS"/>
        </w:rPr>
        <w:t>У</w:t>
      </w:r>
      <w:r w:rsidR="008460EE" w:rsidRPr="009E368A">
        <w:rPr>
          <w:rFonts w:ascii="Times New Roman" w:hAnsi="Times New Roman" w:cs="Times New Roman"/>
          <w:sz w:val="26"/>
          <w:szCs w:val="26"/>
          <w:lang w:val="sr-Cyrl-CS"/>
        </w:rPr>
        <w:t>слуге културе</w:t>
      </w:r>
      <w:r w:rsidR="008460EE" w:rsidRPr="009E368A">
        <w:rPr>
          <w:rFonts w:ascii="Times New Roman" w:hAnsi="Times New Roman" w:cs="Times New Roman"/>
          <w:sz w:val="26"/>
          <w:szCs w:val="26"/>
        </w:rPr>
        <w:t xml:space="preserve">, </w:t>
      </w:r>
      <w:r w:rsidR="008460EE" w:rsidRPr="009E368A">
        <w:rPr>
          <w:rFonts w:ascii="Times New Roman" w:hAnsi="Times New Roman" w:cs="Times New Roman"/>
          <w:sz w:val="26"/>
          <w:szCs w:val="26"/>
          <w:lang w:val="sr-Cyrl-CS"/>
        </w:rPr>
        <w:t>(</w:t>
      </w:r>
      <w:r w:rsidR="008460EE" w:rsidRPr="009E368A">
        <w:rPr>
          <w:rFonts w:ascii="Times New Roman" w:hAnsi="Times New Roman" w:cs="Times New Roman"/>
          <w:sz w:val="26"/>
          <w:szCs w:val="26"/>
        </w:rPr>
        <w:t>извор 01 –</w:t>
      </w:r>
      <w:r w:rsidRPr="009E368A">
        <w:rPr>
          <w:rFonts w:ascii="Times New Roman" w:hAnsi="Times New Roman" w:cs="Times New Roman"/>
          <w:sz w:val="26"/>
          <w:szCs w:val="26"/>
          <w:lang w:val="sr-Cyrl-RS"/>
        </w:rPr>
        <w:t xml:space="preserve"> Приходи</w:t>
      </w:r>
      <w:r w:rsidR="008460EE" w:rsidRPr="009E368A">
        <w:rPr>
          <w:rFonts w:ascii="Times New Roman" w:hAnsi="Times New Roman" w:cs="Times New Roman"/>
          <w:sz w:val="26"/>
          <w:szCs w:val="26"/>
        </w:rPr>
        <w:t xml:space="preserve"> из буџета</w:t>
      </w:r>
      <w:r w:rsidR="008460EE" w:rsidRPr="009E368A">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rPr>
        <w:t xml:space="preserve"> планирана </w:t>
      </w:r>
      <w:r w:rsidR="008460EE" w:rsidRPr="009E368A">
        <w:rPr>
          <w:rFonts w:ascii="Times New Roman" w:hAnsi="Times New Roman" w:cs="Times New Roman"/>
          <w:sz w:val="26"/>
          <w:szCs w:val="26"/>
          <w:lang w:val="sr-Cyrl-CS"/>
        </w:rPr>
        <w:t xml:space="preserve">су средства </w:t>
      </w:r>
      <w:r w:rsidR="008460EE" w:rsidRPr="009E368A">
        <w:rPr>
          <w:rFonts w:ascii="Times New Roman" w:hAnsi="Times New Roman" w:cs="Times New Roman"/>
          <w:sz w:val="26"/>
          <w:szCs w:val="26"/>
        </w:rPr>
        <w:t xml:space="preserve">за установе културе за обављање делатности у области културе: „Народни музеј“, „Народна библиотека“, „Народно позориште“, „Нишки симфонијски оркестар“, „Позориште лутака“, </w:t>
      </w:r>
      <w:r w:rsidR="008460EE" w:rsidRPr="009E368A">
        <w:rPr>
          <w:rFonts w:ascii="Times New Roman" w:hAnsi="Times New Roman" w:cs="Times New Roman"/>
          <w:sz w:val="26"/>
          <w:szCs w:val="26"/>
        </w:rPr>
        <w:lastRenderedPageBreak/>
        <w:t>„Нишки културни центар“, „Галерија савремене ликовне уметности“, „Историјски архив“ и „Завод за заштиту споменика културе“.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 xml:space="preserve">         </w:t>
      </w:r>
      <w:r w:rsidRPr="009E368A">
        <w:rPr>
          <w:rFonts w:ascii="Times New Roman" w:hAnsi="Times New Roman" w:cs="Times New Roman"/>
          <w:sz w:val="26"/>
          <w:szCs w:val="26"/>
          <w:lang w:val="sr-Cyrl-CS"/>
        </w:rPr>
        <w:t>У Одлуци о буџету Града Ниша за 2017. годину планирана су средства: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411 – Плате, додаци и накнаде запослених износ од 263.748.000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412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оцијални доприноси на терет послодавца износ од 47.211.000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413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у натури износ од 9.676.000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w:t>
      </w:r>
      <w:r w:rsidR="00601B32">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економска класификација 414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оцијална давања запосленима износ од 6.060.000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415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трошкова за запослене износ од 600.000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416 – </w:t>
      </w:r>
      <w:r w:rsidR="00750D9A"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аграде запосленима и остали посебни расходи износ од 9.577.000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421 – </w:t>
      </w:r>
      <w:r w:rsidR="00750D9A"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тални трошкови износ од 43.313.000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422 – </w:t>
      </w:r>
      <w:r w:rsidR="00374417"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рошкови путовања износ од 160.000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423 – </w:t>
      </w:r>
      <w:r w:rsidR="00374417" w:rsidRPr="009E368A">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слуге по уговору  износ од 1.740.000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424 – </w:t>
      </w:r>
      <w:r w:rsidR="00374417"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пецијализоване услуге  износ од 541.000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425 – </w:t>
      </w:r>
      <w:r w:rsidR="00374417"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екуће поправке и одржавање износ од 3.910.000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426 – </w:t>
      </w:r>
      <w:r w:rsidR="00374417" w:rsidRPr="009E368A">
        <w:rPr>
          <w:rFonts w:ascii="Times New Roman" w:hAnsi="Times New Roman" w:cs="Times New Roman"/>
          <w:sz w:val="26"/>
          <w:szCs w:val="26"/>
          <w:lang w:val="sr-Cyrl-CS"/>
        </w:rPr>
        <w:t>М</w:t>
      </w:r>
      <w:r w:rsidRPr="009E368A">
        <w:rPr>
          <w:rFonts w:ascii="Times New Roman" w:hAnsi="Times New Roman" w:cs="Times New Roman"/>
          <w:sz w:val="26"/>
          <w:szCs w:val="26"/>
          <w:lang w:val="sr-Cyrl-CS"/>
        </w:rPr>
        <w:t>атеријал   износ  од 1.840.000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w:t>
      </w:r>
      <w:r w:rsidR="00601B32">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економска класификација 465 –</w:t>
      </w:r>
      <w:r w:rsidR="00374417" w:rsidRPr="009E368A">
        <w:rPr>
          <w:rFonts w:ascii="Times New Roman" w:hAnsi="Times New Roman" w:cs="Times New Roman"/>
          <w:sz w:val="26"/>
          <w:szCs w:val="26"/>
          <w:lang w:val="sr-Cyrl-CS"/>
        </w:rPr>
        <w:t xml:space="preserve"> О</w:t>
      </w:r>
      <w:r w:rsidRPr="009E368A">
        <w:rPr>
          <w:rFonts w:ascii="Times New Roman" w:hAnsi="Times New Roman" w:cs="Times New Roman"/>
          <w:sz w:val="26"/>
          <w:szCs w:val="26"/>
          <w:lang w:val="sr-Cyrl-CS"/>
        </w:rPr>
        <w:t xml:space="preserve">стали донације и трансфери изно од 27.944.000 динара;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482 – </w:t>
      </w:r>
      <w:r w:rsidR="00374417" w:rsidRPr="009E368A">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орези, обавезне таксе, казне и пенали износ од 2.950.000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483 – </w:t>
      </w:r>
      <w:r w:rsidR="00374417"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овчане казне и пенали по решењу судова износ од 320.000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374417" w:rsidRPr="009E368A">
        <w:rPr>
          <w:rFonts w:ascii="Times New Roman" w:hAnsi="Times New Roman" w:cs="Times New Roman"/>
          <w:sz w:val="26"/>
          <w:szCs w:val="26"/>
          <w:lang w:val="sr-Cyrl-CS"/>
        </w:rPr>
        <w:t>економска класификација 511 – З</w:t>
      </w:r>
      <w:r w:rsidRPr="009E368A">
        <w:rPr>
          <w:rFonts w:ascii="Times New Roman" w:hAnsi="Times New Roman" w:cs="Times New Roman"/>
          <w:sz w:val="26"/>
          <w:szCs w:val="26"/>
          <w:lang w:val="sr-Cyrl-CS"/>
        </w:rPr>
        <w:t>граде и грађевински објекти планирана су средства у износу од 20.273.000 динара и то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1. Народна библиотека 1.103.000 динара за усклађивање главног пројекта са новом законском регулативом, дозволе, сагласности и надзор;</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2. Позориште лутака 4.000.000 динара за израду пројектне документације за извођење радова на реконструкцији зграде и сређивање позоришне сале на бази пројектне документације;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3. Нишки Симфонијски оркестар 1.050.000 динара за радове на прикључењу зграде на даљински систем грејања;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4. Галерија савремене ликовне уметности Ниш  550.000 динара за радове у Павиљону у Тврђави (увођење лед расвете због уштеде потрошње електричне енергије)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5. Нишки културни центар 13.570.000 динара за: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радове за израду система за аутоматско гашење пожара 8.170.000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радови на замени кровног покривача 1.700.000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радови на унутрашњем санирању просторија 970.000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замена плочица (тераса и степенице) 900.000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прикључак на енергетски систем 950.000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прикључак на водоводну мрежу 400.000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прилагођавање пројекта са новом законском регулативом 480.000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Latn-CS"/>
        </w:rPr>
      </w:pPr>
      <w:r w:rsidRPr="009E368A">
        <w:rPr>
          <w:rFonts w:ascii="Times New Roman" w:hAnsi="Times New Roman" w:cs="Times New Roman"/>
          <w:sz w:val="26"/>
          <w:szCs w:val="26"/>
          <w:lang w:val="sr-Cyrl-CS"/>
        </w:rPr>
        <w:lastRenderedPageBreak/>
        <w:t>- економска класификација 512 –</w:t>
      </w:r>
      <w:r w:rsidR="00BC499B" w:rsidRPr="009E368A">
        <w:rPr>
          <w:rFonts w:ascii="Times New Roman" w:hAnsi="Times New Roman" w:cs="Times New Roman"/>
          <w:sz w:val="26"/>
          <w:szCs w:val="26"/>
          <w:lang w:val="sr-Cyrl-CS"/>
        </w:rPr>
        <w:t xml:space="preserve"> М</w:t>
      </w:r>
      <w:r w:rsidRPr="009E368A">
        <w:rPr>
          <w:rFonts w:ascii="Times New Roman" w:hAnsi="Times New Roman" w:cs="Times New Roman"/>
          <w:sz w:val="26"/>
          <w:szCs w:val="26"/>
          <w:lang w:val="sr-Cyrl-CS"/>
        </w:rPr>
        <w:t>ашине и опрема  износ од 1.555.000 динара и то за</w:t>
      </w:r>
      <w:r w:rsidR="004606B1">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Народни музеј 300.000 динара (конвектор и клима уређај 50.000 динара и два лап топа) и пренета обавеза у износу од 200.000 динара; за Нар</w:t>
      </w:r>
      <w:r w:rsidR="00BC499B" w:rsidRPr="009E368A">
        <w:rPr>
          <w:rFonts w:ascii="Times New Roman" w:hAnsi="Times New Roman" w:cs="Times New Roman"/>
          <w:sz w:val="26"/>
          <w:szCs w:val="26"/>
          <w:lang w:val="sr-Cyrl-CS"/>
        </w:rPr>
        <w:t>одно позориште 200.000 динара (</w:t>
      </w:r>
      <w:r w:rsidRPr="009E368A">
        <w:rPr>
          <w:rFonts w:ascii="Times New Roman" w:hAnsi="Times New Roman" w:cs="Times New Roman"/>
          <w:sz w:val="26"/>
          <w:szCs w:val="26"/>
          <w:lang w:val="sr-Cyrl-CS"/>
        </w:rPr>
        <w:t>2 рачунара и 2 штампача); По</w:t>
      </w:r>
      <w:r w:rsidR="00BC499B" w:rsidRPr="009E368A">
        <w:rPr>
          <w:rFonts w:ascii="Times New Roman" w:hAnsi="Times New Roman" w:cs="Times New Roman"/>
          <w:sz w:val="26"/>
          <w:szCs w:val="26"/>
          <w:lang w:val="sr-Cyrl-CS"/>
        </w:rPr>
        <w:t>зориште лутака 280.000 динара (</w:t>
      </w:r>
      <w:r w:rsidRPr="009E368A">
        <w:rPr>
          <w:rFonts w:ascii="Times New Roman" w:hAnsi="Times New Roman" w:cs="Times New Roman"/>
          <w:sz w:val="26"/>
          <w:szCs w:val="26"/>
          <w:lang w:val="sr-Cyrl-CS"/>
        </w:rPr>
        <w:t xml:space="preserve">видео пројектор – опрема за културу); Нишки симфонијски </w:t>
      </w:r>
      <w:r w:rsidR="00BC499B" w:rsidRPr="009E368A">
        <w:rPr>
          <w:rFonts w:ascii="Times New Roman" w:hAnsi="Times New Roman" w:cs="Times New Roman"/>
          <w:sz w:val="26"/>
          <w:szCs w:val="26"/>
          <w:lang w:val="sr-Cyrl-CS"/>
        </w:rPr>
        <w:t>оркестар 225.000 динара (</w:t>
      </w:r>
      <w:r w:rsidRPr="009E368A">
        <w:rPr>
          <w:rFonts w:ascii="Times New Roman" w:hAnsi="Times New Roman" w:cs="Times New Roman"/>
          <w:sz w:val="26"/>
          <w:szCs w:val="26"/>
          <w:lang w:val="sr-Cyrl-CS"/>
        </w:rPr>
        <w:t>столице за салу 125.000 динара и 2 рачунара 100.000 динара); Галерија савремене ликовне</w:t>
      </w:r>
      <w:r w:rsidR="00BC499B" w:rsidRPr="009E368A">
        <w:rPr>
          <w:rFonts w:ascii="Times New Roman" w:hAnsi="Times New Roman" w:cs="Times New Roman"/>
          <w:sz w:val="26"/>
          <w:szCs w:val="26"/>
          <w:lang w:val="sr-Cyrl-CS"/>
        </w:rPr>
        <w:t xml:space="preserve"> уметности Ниш 250.000 динара (</w:t>
      </w:r>
      <w:r w:rsidRPr="009E368A">
        <w:rPr>
          <w:rFonts w:ascii="Times New Roman" w:hAnsi="Times New Roman" w:cs="Times New Roman"/>
          <w:sz w:val="26"/>
          <w:szCs w:val="26"/>
          <w:lang w:val="sr-Cyrl-CS"/>
        </w:rPr>
        <w:t>административна опрема за ликовну колонију 200.000 динара и опрема за културу (постаменти) 50.000 динара; Нишки културни центар 100.000 динара за фотокопирни апарат</w:t>
      </w:r>
      <w:r w:rsidRPr="009E368A">
        <w:rPr>
          <w:rFonts w:ascii="Times New Roman" w:hAnsi="Times New Roman" w:cs="Times New Roman"/>
          <w:sz w:val="26"/>
          <w:szCs w:val="26"/>
          <w:lang w:val="sr-Latn-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515 – </w:t>
      </w:r>
      <w:r w:rsidR="00675F2B">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ематеријална имовина износ од 350.0</w:t>
      </w:r>
      <w:r w:rsidR="00BC499B" w:rsidRPr="009E368A">
        <w:rPr>
          <w:rFonts w:ascii="Times New Roman" w:hAnsi="Times New Roman" w:cs="Times New Roman"/>
          <w:sz w:val="26"/>
          <w:szCs w:val="26"/>
          <w:lang w:val="sr-Cyrl-CS"/>
        </w:rPr>
        <w:t>00 динара за набавку софтвера (</w:t>
      </w:r>
      <w:r w:rsidRPr="009E368A">
        <w:rPr>
          <w:rFonts w:ascii="Times New Roman" w:hAnsi="Times New Roman" w:cs="Times New Roman"/>
          <w:sz w:val="26"/>
          <w:szCs w:val="26"/>
          <w:lang w:val="sr-Cyrl-CS"/>
        </w:rPr>
        <w:t>за Народно позориште, Нишки симфонијски оркестар и Галерија).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1201-0002 </w:t>
      </w:r>
      <w:r w:rsidR="00486710"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Јачање културне продукције и уметничког стваралаштва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 оквиру ове активности планирана су средства за програмске активности: редовне програмске активности (позоришне представе, изложбе, концерти, књижевне трибине, подстицај аматерског стваралаштва...) и манифестације у организацији следећих установа: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Народна библиотека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Народно позориште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Позориште лутака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Нишки симфонијски оркестар</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Галерија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Нишки културни центар</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Управа за културу: Активности које се организују директно преко Управе: подстицај културног стваралаштва путем конкурса.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За организацију градских манифестација планирана су средства</w:t>
      </w:r>
      <w:r w:rsidR="00601B32">
        <w:rPr>
          <w:rFonts w:ascii="Times New Roman" w:hAnsi="Times New Roman" w:cs="Times New Roman"/>
          <w:sz w:val="26"/>
          <w:szCs w:val="26"/>
          <w:lang w:val="sr-Cyrl-CS"/>
        </w:rPr>
        <w:t xml:space="preserve"> у укупном износу од </w:t>
      </w:r>
      <w:r w:rsidR="00601B32" w:rsidRPr="009E368A">
        <w:rPr>
          <w:rFonts w:ascii="Times New Roman" w:hAnsi="Times New Roman" w:cs="Times New Roman"/>
          <w:sz w:val="26"/>
          <w:szCs w:val="26"/>
          <w:lang w:val="sr-Cyrl-CS"/>
        </w:rPr>
        <w:t>51.600.000 динара</w:t>
      </w:r>
      <w:r w:rsidR="00601B32">
        <w:rPr>
          <w:rFonts w:ascii="Times New Roman" w:hAnsi="Times New Roman" w:cs="Times New Roman"/>
          <w:sz w:val="26"/>
          <w:szCs w:val="26"/>
          <w:lang w:val="sr-Cyrl-CS"/>
        </w:rPr>
        <w:t xml:space="preserve">  и то</w:t>
      </w:r>
      <w:r w:rsidRPr="009E368A">
        <w:rPr>
          <w:rFonts w:ascii="Times New Roman" w:hAnsi="Times New Roman" w:cs="Times New Roman"/>
          <w:sz w:val="26"/>
          <w:szCs w:val="26"/>
          <w:lang w:val="sr-Cyrl-CS"/>
        </w:rPr>
        <w:t>:</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Филмски сусрети (НКЦ) – 15.000.000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Нимус (НКЦ и НСО) – 3.050.000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Ликовна колонија – 650.000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Књижевна колонија – 800.000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Нисомнија – 1.500.000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Хорске свечаности – 1.000.000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Музички едикт – 3.000.000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Цар Константин – градска слава – 1.000.000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Нишвилле јазз фестивал – 25.000.000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Новогодишњи концерт – 600.000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421 – </w:t>
      </w:r>
      <w:r w:rsidR="00BC499B"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тални трошкови планиран у износу од 2.730.000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422 – </w:t>
      </w:r>
      <w:r w:rsidR="00BC499B" w:rsidRPr="009E368A">
        <w:rPr>
          <w:rFonts w:ascii="Times New Roman" w:hAnsi="Times New Roman" w:cs="Times New Roman"/>
          <w:sz w:val="26"/>
          <w:szCs w:val="26"/>
          <w:lang w:val="sr-Cyrl-CS"/>
        </w:rPr>
        <w:t>Т</w:t>
      </w:r>
      <w:r w:rsidRPr="009E368A">
        <w:rPr>
          <w:rFonts w:ascii="Times New Roman" w:hAnsi="Times New Roman" w:cs="Times New Roman"/>
          <w:sz w:val="26"/>
          <w:szCs w:val="26"/>
          <w:lang w:val="sr-Cyrl-CS"/>
        </w:rPr>
        <w:t>рошкови путовања планиран у износу од 1.136.000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423 – </w:t>
      </w:r>
      <w:r w:rsidR="00BC499B" w:rsidRPr="009E368A">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слуге по уговору</w:t>
      </w:r>
      <w:r w:rsidR="00675F2B">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планирани износ се повећава за 25.754.000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424 – </w:t>
      </w:r>
      <w:r w:rsidR="00BC499B" w:rsidRPr="009E368A">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пецијализоване услуге</w:t>
      </w:r>
      <w:r w:rsidR="00675F2B">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планиран</w:t>
      </w:r>
      <w:r w:rsidR="00675F2B">
        <w:rPr>
          <w:rFonts w:ascii="Times New Roman" w:hAnsi="Times New Roman" w:cs="Times New Roman"/>
          <w:sz w:val="26"/>
          <w:szCs w:val="26"/>
          <w:lang w:val="sr-Cyrl-CS"/>
        </w:rPr>
        <w:t>а је</w:t>
      </w:r>
      <w:r w:rsidRPr="009E368A">
        <w:rPr>
          <w:rFonts w:ascii="Times New Roman" w:hAnsi="Times New Roman" w:cs="Times New Roman"/>
          <w:sz w:val="26"/>
          <w:szCs w:val="26"/>
          <w:lang w:val="sr-Cyrl-CS"/>
        </w:rPr>
        <w:t xml:space="preserve"> у износу од 31.159.000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426 – </w:t>
      </w:r>
      <w:r w:rsidR="00BC499B" w:rsidRPr="009E368A">
        <w:rPr>
          <w:rFonts w:ascii="Times New Roman" w:hAnsi="Times New Roman" w:cs="Times New Roman"/>
          <w:sz w:val="26"/>
          <w:szCs w:val="26"/>
          <w:lang w:val="sr-Cyrl-CS"/>
        </w:rPr>
        <w:t>М</w:t>
      </w:r>
      <w:r w:rsidRPr="009E368A">
        <w:rPr>
          <w:rFonts w:ascii="Times New Roman" w:hAnsi="Times New Roman" w:cs="Times New Roman"/>
          <w:sz w:val="26"/>
          <w:szCs w:val="26"/>
          <w:lang w:val="sr-Cyrl-CS"/>
        </w:rPr>
        <w:t>атеријал планиран у износу од 5.177.000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 економска класификација 481 –</w:t>
      </w:r>
      <w:r w:rsidR="00BC499B" w:rsidRPr="009E368A">
        <w:rPr>
          <w:rFonts w:ascii="Times New Roman" w:hAnsi="Times New Roman" w:cs="Times New Roman"/>
          <w:sz w:val="26"/>
          <w:szCs w:val="26"/>
          <w:lang w:val="sr-Cyrl-CS"/>
        </w:rPr>
        <w:t xml:space="preserve"> Д</w:t>
      </w:r>
      <w:r w:rsidRPr="009E368A">
        <w:rPr>
          <w:rFonts w:ascii="Times New Roman" w:hAnsi="Times New Roman" w:cs="Times New Roman"/>
          <w:sz w:val="26"/>
          <w:szCs w:val="26"/>
          <w:lang w:val="sr-Cyrl-CS"/>
        </w:rPr>
        <w:t xml:space="preserve">отације невладиним организацијама </w:t>
      </w:r>
      <w:r w:rsidR="00675F2B">
        <w:rPr>
          <w:rFonts w:ascii="Times New Roman" w:hAnsi="Times New Roman" w:cs="Times New Roman"/>
          <w:sz w:val="26"/>
          <w:szCs w:val="26"/>
          <w:lang w:val="sr-Cyrl-CS"/>
        </w:rPr>
        <w:t xml:space="preserve"> планирана је у</w:t>
      </w:r>
      <w:r w:rsidRPr="009E368A">
        <w:rPr>
          <w:rFonts w:ascii="Times New Roman" w:hAnsi="Times New Roman" w:cs="Times New Roman"/>
          <w:sz w:val="26"/>
          <w:szCs w:val="26"/>
          <w:lang w:val="sr-Cyrl-CS"/>
        </w:rPr>
        <w:t xml:space="preserve"> износ</w:t>
      </w:r>
      <w:r w:rsidR="00675F2B">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 xml:space="preserve"> од 32.950.000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483 – </w:t>
      </w:r>
      <w:r w:rsidR="00BC499B"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овчане казне и пенали по решењу судова</w:t>
      </w:r>
      <w:r w:rsidR="00675F2B">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планиран</w:t>
      </w:r>
      <w:r w:rsidR="00675F2B">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 xml:space="preserve"> је </w:t>
      </w:r>
      <w:r w:rsidR="00675F2B">
        <w:rPr>
          <w:rFonts w:ascii="Times New Roman" w:hAnsi="Times New Roman" w:cs="Times New Roman"/>
          <w:sz w:val="26"/>
          <w:szCs w:val="26"/>
          <w:lang w:val="sr-Cyrl-CS"/>
        </w:rPr>
        <w:t xml:space="preserve">у </w:t>
      </w:r>
      <w:r w:rsidRPr="009E368A">
        <w:rPr>
          <w:rFonts w:ascii="Times New Roman" w:hAnsi="Times New Roman" w:cs="Times New Roman"/>
          <w:sz w:val="26"/>
          <w:szCs w:val="26"/>
          <w:lang w:val="sr-Cyrl-CS"/>
        </w:rPr>
        <w:t>износ</w:t>
      </w:r>
      <w:r w:rsidR="00675F2B">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 xml:space="preserve"> од 151.000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BC499B" w:rsidRPr="009E368A">
        <w:rPr>
          <w:rFonts w:ascii="Times New Roman" w:hAnsi="Times New Roman" w:cs="Times New Roman"/>
          <w:sz w:val="26"/>
          <w:szCs w:val="26"/>
          <w:lang w:val="sr-Cyrl-CS"/>
        </w:rPr>
        <w:t>економска класификација 515 – Н</w:t>
      </w:r>
      <w:r w:rsidRPr="009E368A">
        <w:rPr>
          <w:rFonts w:ascii="Times New Roman" w:hAnsi="Times New Roman" w:cs="Times New Roman"/>
          <w:sz w:val="26"/>
          <w:szCs w:val="26"/>
          <w:lang w:val="sr-Cyrl-CS"/>
        </w:rPr>
        <w:t>ематеријална имовина</w:t>
      </w:r>
      <w:r w:rsidR="00675F2B">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планиран</w:t>
      </w:r>
      <w:r w:rsidR="00675F2B">
        <w:rPr>
          <w:rFonts w:ascii="Times New Roman" w:hAnsi="Times New Roman" w:cs="Times New Roman"/>
          <w:sz w:val="26"/>
          <w:szCs w:val="26"/>
          <w:lang w:val="sr-Cyrl-CS"/>
        </w:rPr>
        <w:t>а</w:t>
      </w:r>
      <w:r w:rsidRPr="009E368A">
        <w:rPr>
          <w:rFonts w:ascii="Times New Roman" w:hAnsi="Times New Roman" w:cs="Times New Roman"/>
          <w:sz w:val="26"/>
          <w:szCs w:val="26"/>
          <w:lang w:val="sr-Cyrl-CS"/>
        </w:rPr>
        <w:t xml:space="preserve"> је у износу од 7.340.000 динара (5.020.000 динара за набавку књига за Народну библиотеку и 2.320.000 за откуп слика Галерији од неутрошених средстава Министарства). </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EA4529"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Програмска активност 1201-0003</w:t>
      </w:r>
      <w:r w:rsidR="00BC499B"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Унапређење система очувања и представљања културно-историјског наслеђа</w:t>
      </w:r>
    </w:p>
    <w:p w:rsidR="008460EE" w:rsidRPr="009E368A" w:rsidRDefault="00BC499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820 – </w:t>
      </w:r>
      <w:r w:rsidRPr="009E368A">
        <w:rPr>
          <w:rFonts w:ascii="Times New Roman" w:hAnsi="Times New Roman" w:cs="Times New Roman"/>
          <w:sz w:val="26"/>
          <w:szCs w:val="26"/>
          <w:lang w:val="sr-Cyrl-CS"/>
        </w:rPr>
        <w:t>У</w:t>
      </w:r>
      <w:r w:rsidR="008460EE" w:rsidRPr="009E368A">
        <w:rPr>
          <w:rFonts w:ascii="Times New Roman" w:hAnsi="Times New Roman" w:cs="Times New Roman"/>
          <w:sz w:val="26"/>
          <w:szCs w:val="26"/>
          <w:lang w:val="sr-Cyrl-CS"/>
        </w:rPr>
        <w:t>слуге културе у износу од 5.498.000 динара из средстава буџета. У оквиру ове програмске активности планирана су средства за целокупну програмску активност следећих установа: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Народни музеј 1.573.000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Историјски архив 227.000 динара и</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Завод за заштиту споменика културе 3.698.000 динара.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Завод за заштиту споменика културе планирао је, у оквиру ове активности, делатност која се одвија преко Министарства културе и информисања – неутрошена средства донација из ранијих година.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EA4529" w:rsidRPr="009E368A" w:rsidRDefault="00EA4529"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w:t>
      </w:r>
      <w:r w:rsidR="008460EE" w:rsidRPr="009E368A">
        <w:rPr>
          <w:rFonts w:ascii="Times New Roman" w:hAnsi="Times New Roman" w:cs="Times New Roman"/>
          <w:sz w:val="26"/>
          <w:szCs w:val="26"/>
          <w:lang w:val="sr-Cyrl-CS"/>
        </w:rPr>
        <w:t>0602-00</w:t>
      </w:r>
      <w:r w:rsidR="004606B1">
        <w:rPr>
          <w:rFonts w:ascii="Times New Roman" w:hAnsi="Times New Roman" w:cs="Times New Roman"/>
          <w:sz w:val="26"/>
          <w:szCs w:val="26"/>
          <w:lang w:val="sr-Cyrl-CS"/>
        </w:rPr>
        <w:t>0</w:t>
      </w:r>
      <w:r w:rsidR="008460EE" w:rsidRPr="009E368A">
        <w:rPr>
          <w:rFonts w:ascii="Times New Roman" w:hAnsi="Times New Roman" w:cs="Times New Roman"/>
          <w:sz w:val="26"/>
          <w:szCs w:val="26"/>
          <w:lang w:val="sr-Cyrl-CS"/>
        </w:rPr>
        <w:t xml:space="preserve">4 </w:t>
      </w:r>
      <w:r w:rsidR="009F00C6">
        <w:rPr>
          <w:rFonts w:ascii="Times New Roman" w:hAnsi="Times New Roman" w:cs="Times New Roman"/>
          <w:sz w:val="26"/>
          <w:szCs w:val="26"/>
          <w:lang w:val="sr-Cyrl-CS"/>
        </w:rPr>
        <w:t xml:space="preserve">- </w:t>
      </w:r>
      <w:r w:rsidR="008460EE" w:rsidRPr="009E368A">
        <w:rPr>
          <w:rFonts w:ascii="Times New Roman" w:hAnsi="Times New Roman" w:cs="Times New Roman"/>
          <w:sz w:val="26"/>
          <w:szCs w:val="26"/>
          <w:lang w:val="sr-Cyrl-CS"/>
        </w:rPr>
        <w:t>Остварење и унапређење јавног интереса у области јавног информисања</w:t>
      </w:r>
    </w:p>
    <w:p w:rsidR="008460EE" w:rsidRPr="009E368A" w:rsidRDefault="00EA4529"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830 – </w:t>
      </w:r>
      <w:r w:rsidRPr="009E368A">
        <w:rPr>
          <w:rFonts w:ascii="Times New Roman" w:hAnsi="Times New Roman" w:cs="Times New Roman"/>
          <w:sz w:val="26"/>
          <w:szCs w:val="26"/>
          <w:lang w:val="sr-Cyrl-CS"/>
        </w:rPr>
        <w:t>У</w:t>
      </w:r>
      <w:r w:rsidR="008460EE" w:rsidRPr="009E368A">
        <w:rPr>
          <w:rFonts w:ascii="Times New Roman" w:hAnsi="Times New Roman" w:cs="Times New Roman"/>
          <w:sz w:val="26"/>
          <w:szCs w:val="26"/>
          <w:lang w:val="sr-Cyrl-CS"/>
        </w:rPr>
        <w:t xml:space="preserve">слуге емитовања и издаваштва,  планирана су средства у укупном износу од 29.820.000 динара и то: економска класификација 423 – </w:t>
      </w:r>
      <w:r w:rsidRPr="009E368A">
        <w:rPr>
          <w:rFonts w:ascii="Times New Roman" w:hAnsi="Times New Roman" w:cs="Times New Roman"/>
          <w:sz w:val="26"/>
          <w:szCs w:val="26"/>
          <w:lang w:val="sr-Cyrl-CS"/>
        </w:rPr>
        <w:t>У</w:t>
      </w:r>
      <w:r w:rsidR="008460EE" w:rsidRPr="009E368A">
        <w:rPr>
          <w:rFonts w:ascii="Times New Roman" w:hAnsi="Times New Roman" w:cs="Times New Roman"/>
          <w:sz w:val="26"/>
          <w:szCs w:val="26"/>
          <w:lang w:val="sr-Cyrl-CS"/>
        </w:rPr>
        <w:t>слуге по уговору  у износу од 27.600.000 динара</w:t>
      </w:r>
      <w:r w:rsidR="00601B32">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економска класификација 481 – </w:t>
      </w:r>
      <w:r w:rsidRPr="009E368A">
        <w:rPr>
          <w:rFonts w:ascii="Times New Roman" w:hAnsi="Times New Roman" w:cs="Times New Roman"/>
          <w:sz w:val="26"/>
          <w:szCs w:val="26"/>
          <w:lang w:val="sr-Cyrl-CS"/>
        </w:rPr>
        <w:t>Д</w:t>
      </w:r>
      <w:r w:rsidR="008460EE" w:rsidRPr="009E368A">
        <w:rPr>
          <w:rFonts w:ascii="Times New Roman" w:hAnsi="Times New Roman" w:cs="Times New Roman"/>
          <w:sz w:val="26"/>
          <w:szCs w:val="26"/>
          <w:lang w:val="sr-Cyrl-CS"/>
        </w:rPr>
        <w:t xml:space="preserve">отације невладиним организацијама (за пренос скупштинских седница, огласе и прес клипинг и за суфинансирање пројеката од јавног интереса у области јавног информисања) и економска класификација 483 – </w:t>
      </w:r>
      <w:r w:rsidRPr="009E368A">
        <w:rPr>
          <w:rFonts w:ascii="Times New Roman" w:hAnsi="Times New Roman" w:cs="Times New Roman"/>
          <w:sz w:val="26"/>
          <w:szCs w:val="26"/>
          <w:lang w:val="sr-Cyrl-CS"/>
        </w:rPr>
        <w:t>Н</w:t>
      </w:r>
      <w:r w:rsidR="008460EE" w:rsidRPr="009E368A">
        <w:rPr>
          <w:rFonts w:ascii="Times New Roman" w:hAnsi="Times New Roman" w:cs="Times New Roman"/>
          <w:sz w:val="26"/>
          <w:szCs w:val="26"/>
          <w:lang w:val="sr-Cyrl-CS"/>
        </w:rPr>
        <w:t>овчане казне и пенали по решењу судова износ од 100.000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Планирана су средства за пројекат у организацији Нишког културног сентра 1201-П134</w:t>
      </w:r>
      <w:r w:rsidR="00416354"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Критич</w:t>
      </w:r>
      <w:r w:rsidR="009F00C6">
        <w:rPr>
          <w:rFonts w:ascii="Times New Roman" w:hAnsi="Times New Roman" w:cs="Times New Roman"/>
          <w:sz w:val="26"/>
          <w:szCs w:val="26"/>
          <w:lang w:val="sr-Cyrl-CS"/>
        </w:rPr>
        <w:t>к</w:t>
      </w:r>
      <w:r w:rsidRPr="009E368A">
        <w:rPr>
          <w:rFonts w:ascii="Times New Roman" w:hAnsi="Times New Roman" w:cs="Times New Roman"/>
          <w:sz w:val="26"/>
          <w:szCs w:val="26"/>
          <w:lang w:val="sr-Cyrl-CS"/>
        </w:rPr>
        <w:t xml:space="preserve">о издање Сабраних дела Бранка Миљковића, економска класификација 423 – </w:t>
      </w:r>
      <w:r w:rsidR="00416354" w:rsidRPr="009E368A">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слуге по уговору у износу од 3.250.000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П</w:t>
      </w:r>
      <w:r w:rsidR="00BC499B" w:rsidRPr="009E368A">
        <w:rPr>
          <w:rFonts w:ascii="Times New Roman" w:hAnsi="Times New Roman" w:cs="Times New Roman"/>
          <w:b/>
          <w:sz w:val="26"/>
          <w:szCs w:val="26"/>
          <w:lang w:val="sr-Cyrl-CS"/>
        </w:rPr>
        <w:t>рограм</w:t>
      </w:r>
      <w:r w:rsidRPr="009E368A">
        <w:rPr>
          <w:rFonts w:ascii="Times New Roman" w:hAnsi="Times New Roman" w:cs="Times New Roman"/>
          <w:b/>
          <w:sz w:val="26"/>
          <w:szCs w:val="26"/>
          <w:lang w:val="sr-Cyrl-CS"/>
        </w:rPr>
        <w:t xml:space="preserve"> 14 – </w:t>
      </w:r>
      <w:r w:rsidR="00BC499B" w:rsidRPr="009E368A">
        <w:rPr>
          <w:rFonts w:ascii="Times New Roman" w:hAnsi="Times New Roman" w:cs="Times New Roman"/>
          <w:b/>
          <w:sz w:val="26"/>
          <w:szCs w:val="26"/>
          <w:lang w:val="sr-Cyrl-CS"/>
        </w:rPr>
        <w:t>Развој спорта и омладине</w:t>
      </w:r>
    </w:p>
    <w:p w:rsidR="008460EE" w:rsidRPr="009E368A" w:rsidRDefault="008460EE" w:rsidP="00AC7758">
      <w:pPr>
        <w:spacing w:after="0" w:line="240" w:lineRule="auto"/>
        <w:jc w:val="both"/>
        <w:rPr>
          <w:rFonts w:ascii="Times New Roman" w:hAnsi="Times New Roman" w:cs="Times New Roman"/>
          <w:sz w:val="26"/>
          <w:szCs w:val="26"/>
        </w:rPr>
      </w:pPr>
    </w:p>
    <w:p w:rsidR="008460EE" w:rsidRPr="00675F2B" w:rsidRDefault="00416354"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CS"/>
        </w:rPr>
        <w:t>П</w:t>
      </w:r>
      <w:r w:rsidR="008460EE" w:rsidRPr="00675F2B">
        <w:rPr>
          <w:rFonts w:ascii="Times New Roman" w:hAnsi="Times New Roman" w:cs="Times New Roman"/>
          <w:sz w:val="26"/>
          <w:szCs w:val="26"/>
          <w:lang w:val="sr-Cyrl-CS"/>
        </w:rPr>
        <w:t>редлог финансијског плана дат је кроз пет програмских активности:</w:t>
      </w:r>
    </w:p>
    <w:p w:rsidR="008460EE" w:rsidRPr="00675F2B" w:rsidRDefault="00BC499B"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RS"/>
        </w:rPr>
        <w:t>П</w:t>
      </w:r>
      <w:r w:rsidR="008460EE" w:rsidRPr="00675F2B">
        <w:rPr>
          <w:rFonts w:ascii="Times New Roman" w:hAnsi="Times New Roman" w:cs="Times New Roman"/>
          <w:sz w:val="26"/>
          <w:szCs w:val="26"/>
        </w:rPr>
        <w:t>рограмска активност 1</w:t>
      </w:r>
      <w:r w:rsidR="008460EE" w:rsidRPr="00675F2B">
        <w:rPr>
          <w:rFonts w:ascii="Times New Roman" w:hAnsi="Times New Roman" w:cs="Times New Roman"/>
          <w:sz w:val="26"/>
          <w:szCs w:val="26"/>
          <w:lang w:val="sr-Cyrl-CS"/>
        </w:rPr>
        <w:t>3</w:t>
      </w:r>
      <w:r w:rsidR="008460EE" w:rsidRPr="00675F2B">
        <w:rPr>
          <w:rFonts w:ascii="Times New Roman" w:hAnsi="Times New Roman" w:cs="Times New Roman"/>
          <w:sz w:val="26"/>
          <w:szCs w:val="26"/>
        </w:rPr>
        <w:t>01-0001</w:t>
      </w:r>
      <w:r w:rsidRPr="00675F2B">
        <w:rPr>
          <w:rFonts w:ascii="Times New Roman" w:hAnsi="Times New Roman" w:cs="Times New Roman"/>
          <w:sz w:val="26"/>
          <w:szCs w:val="26"/>
          <w:lang w:val="sr-Cyrl-RS"/>
        </w:rPr>
        <w:t xml:space="preserve"> - </w:t>
      </w:r>
      <w:r w:rsidR="008460EE" w:rsidRPr="00675F2B">
        <w:rPr>
          <w:rFonts w:ascii="Times New Roman" w:hAnsi="Times New Roman" w:cs="Times New Roman"/>
          <w:sz w:val="26"/>
          <w:szCs w:val="26"/>
          <w:lang w:val="sr-Cyrl-CS"/>
        </w:rPr>
        <w:t>Подршка локалним спортским организацијама, удружењима и савезима</w:t>
      </w:r>
    </w:p>
    <w:p w:rsidR="008460EE" w:rsidRPr="00675F2B" w:rsidRDefault="00BC499B"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CS"/>
        </w:rPr>
        <w:t>П</w:t>
      </w:r>
      <w:r w:rsidR="008460EE" w:rsidRPr="00675F2B">
        <w:rPr>
          <w:rFonts w:ascii="Times New Roman" w:hAnsi="Times New Roman" w:cs="Times New Roman"/>
          <w:sz w:val="26"/>
          <w:szCs w:val="26"/>
          <w:lang w:val="sr-Cyrl-CS"/>
        </w:rPr>
        <w:t xml:space="preserve">рограмска активност 1301-0002 </w:t>
      </w:r>
      <w:r w:rsidRPr="00675F2B">
        <w:rPr>
          <w:rFonts w:ascii="Times New Roman" w:hAnsi="Times New Roman" w:cs="Times New Roman"/>
          <w:sz w:val="26"/>
          <w:szCs w:val="26"/>
          <w:lang w:val="sr-Cyrl-CS"/>
        </w:rPr>
        <w:t xml:space="preserve">- </w:t>
      </w:r>
      <w:r w:rsidR="008460EE" w:rsidRPr="00675F2B">
        <w:rPr>
          <w:rFonts w:ascii="Times New Roman" w:hAnsi="Times New Roman" w:cs="Times New Roman"/>
          <w:sz w:val="26"/>
          <w:szCs w:val="26"/>
          <w:lang w:val="sr-Cyrl-CS"/>
        </w:rPr>
        <w:t>Подршка предшколском  и школском спорту,</w:t>
      </w:r>
    </w:p>
    <w:p w:rsidR="008460EE" w:rsidRPr="00675F2B" w:rsidRDefault="00BC499B"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CS"/>
        </w:rPr>
        <w:t>П</w:t>
      </w:r>
      <w:r w:rsidR="008460EE" w:rsidRPr="00675F2B">
        <w:rPr>
          <w:rFonts w:ascii="Times New Roman" w:hAnsi="Times New Roman" w:cs="Times New Roman"/>
          <w:sz w:val="26"/>
          <w:szCs w:val="26"/>
          <w:lang w:val="sr-Cyrl-CS"/>
        </w:rPr>
        <w:t xml:space="preserve">рограмска активност 1301-0003 </w:t>
      </w:r>
      <w:r w:rsidRPr="00675F2B">
        <w:rPr>
          <w:rFonts w:ascii="Times New Roman" w:hAnsi="Times New Roman" w:cs="Times New Roman"/>
          <w:sz w:val="26"/>
          <w:szCs w:val="26"/>
          <w:lang w:val="sr-Cyrl-CS"/>
        </w:rPr>
        <w:t xml:space="preserve">- </w:t>
      </w:r>
      <w:r w:rsidR="008460EE" w:rsidRPr="00675F2B">
        <w:rPr>
          <w:rFonts w:ascii="Times New Roman" w:hAnsi="Times New Roman" w:cs="Times New Roman"/>
          <w:sz w:val="26"/>
          <w:szCs w:val="26"/>
          <w:lang w:val="sr-Cyrl-CS"/>
        </w:rPr>
        <w:t>Одржавање спортске инфраструктуре,</w:t>
      </w:r>
    </w:p>
    <w:p w:rsidR="008460EE" w:rsidRPr="00675F2B" w:rsidRDefault="00BC499B"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CS"/>
        </w:rPr>
        <w:t>П</w:t>
      </w:r>
      <w:r w:rsidR="008460EE" w:rsidRPr="00675F2B">
        <w:rPr>
          <w:rFonts w:ascii="Times New Roman" w:hAnsi="Times New Roman" w:cs="Times New Roman"/>
          <w:sz w:val="26"/>
          <w:szCs w:val="26"/>
          <w:lang w:val="sr-Cyrl-CS"/>
        </w:rPr>
        <w:t xml:space="preserve">рограмска активност 1301-0004 </w:t>
      </w:r>
      <w:r w:rsidRPr="00675F2B">
        <w:rPr>
          <w:rFonts w:ascii="Times New Roman" w:hAnsi="Times New Roman" w:cs="Times New Roman"/>
          <w:sz w:val="26"/>
          <w:szCs w:val="26"/>
          <w:lang w:val="sr-Cyrl-CS"/>
        </w:rPr>
        <w:t xml:space="preserve">- </w:t>
      </w:r>
      <w:r w:rsidR="008460EE" w:rsidRPr="00675F2B">
        <w:rPr>
          <w:rFonts w:ascii="Times New Roman" w:hAnsi="Times New Roman" w:cs="Times New Roman"/>
          <w:sz w:val="26"/>
          <w:szCs w:val="26"/>
          <w:lang w:val="sr-Cyrl-CS"/>
        </w:rPr>
        <w:t>Функционисање локалних спортских установа и</w:t>
      </w:r>
    </w:p>
    <w:p w:rsidR="008460EE" w:rsidRPr="00675F2B" w:rsidRDefault="00BC499B" w:rsidP="00675F2B">
      <w:pPr>
        <w:pStyle w:val="ListParagraph"/>
        <w:numPr>
          <w:ilvl w:val="0"/>
          <w:numId w:val="20"/>
        </w:numPr>
        <w:spacing w:after="0" w:line="240" w:lineRule="auto"/>
        <w:jc w:val="both"/>
        <w:rPr>
          <w:rFonts w:ascii="Times New Roman" w:hAnsi="Times New Roman" w:cs="Times New Roman"/>
          <w:sz w:val="26"/>
          <w:szCs w:val="26"/>
          <w:lang w:val="sr-Cyrl-CS"/>
        </w:rPr>
      </w:pPr>
      <w:r w:rsidRPr="00675F2B">
        <w:rPr>
          <w:rFonts w:ascii="Times New Roman" w:hAnsi="Times New Roman" w:cs="Times New Roman"/>
          <w:sz w:val="26"/>
          <w:szCs w:val="26"/>
          <w:lang w:val="sr-Cyrl-CS"/>
        </w:rPr>
        <w:t>П</w:t>
      </w:r>
      <w:r w:rsidR="008460EE" w:rsidRPr="00675F2B">
        <w:rPr>
          <w:rFonts w:ascii="Times New Roman" w:hAnsi="Times New Roman" w:cs="Times New Roman"/>
          <w:sz w:val="26"/>
          <w:szCs w:val="26"/>
          <w:lang w:val="sr-Cyrl-CS"/>
        </w:rPr>
        <w:t>рограмска активност 1301-0005</w:t>
      </w:r>
      <w:r w:rsidRPr="00675F2B">
        <w:rPr>
          <w:rFonts w:ascii="Times New Roman" w:hAnsi="Times New Roman" w:cs="Times New Roman"/>
          <w:sz w:val="26"/>
          <w:szCs w:val="26"/>
          <w:lang w:val="sr-Cyrl-CS"/>
        </w:rPr>
        <w:t xml:space="preserve"> -</w:t>
      </w:r>
      <w:r w:rsidR="008460EE" w:rsidRPr="00675F2B">
        <w:rPr>
          <w:rFonts w:ascii="Times New Roman" w:hAnsi="Times New Roman" w:cs="Times New Roman"/>
          <w:sz w:val="26"/>
          <w:szCs w:val="26"/>
          <w:lang w:val="sr-Cyrl-CS"/>
        </w:rPr>
        <w:t xml:space="preserve"> Спровођење омладинске политике.</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416354"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1301-0001 </w:t>
      </w:r>
      <w:r w:rsidR="00BC499B"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Подршка локалним спортским органи</w:t>
      </w:r>
      <w:r w:rsidR="00416354" w:rsidRPr="009E368A">
        <w:rPr>
          <w:rFonts w:ascii="Times New Roman" w:hAnsi="Times New Roman" w:cs="Times New Roman"/>
          <w:sz w:val="26"/>
          <w:szCs w:val="26"/>
          <w:lang w:val="sr-Cyrl-CS"/>
        </w:rPr>
        <w:t>зацијама, удружењима и савезима</w:t>
      </w:r>
    </w:p>
    <w:p w:rsidR="008460EE" w:rsidRPr="009E368A" w:rsidRDefault="00BC499B"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810 </w:t>
      </w:r>
      <w:r w:rsidRPr="009E368A">
        <w:rPr>
          <w:rFonts w:ascii="Times New Roman" w:hAnsi="Times New Roman" w:cs="Times New Roman"/>
          <w:sz w:val="26"/>
          <w:szCs w:val="26"/>
          <w:lang w:val="sr-Cyrl-CS"/>
        </w:rPr>
        <w:t>- У</w:t>
      </w:r>
      <w:r w:rsidR="008460EE" w:rsidRPr="009E368A">
        <w:rPr>
          <w:rFonts w:ascii="Times New Roman" w:hAnsi="Times New Roman" w:cs="Times New Roman"/>
          <w:sz w:val="26"/>
          <w:szCs w:val="26"/>
          <w:lang w:val="sr-Cyrl-CS"/>
        </w:rPr>
        <w:t>слуге спорта и рекреације планирана су следећа средства:</w:t>
      </w:r>
    </w:p>
    <w:p w:rsidR="008460EE" w:rsidRPr="009E368A" w:rsidRDefault="00601B32" w:rsidP="00AC775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w:t>
      </w:r>
      <w:r w:rsidR="008460EE" w:rsidRPr="009E368A">
        <w:rPr>
          <w:rFonts w:ascii="Times New Roman" w:hAnsi="Times New Roman" w:cs="Times New Roman"/>
          <w:sz w:val="26"/>
          <w:szCs w:val="26"/>
          <w:lang w:val="sr-Cyrl-CS"/>
        </w:rPr>
        <w:t xml:space="preserve"> економска класификација 481 – </w:t>
      </w:r>
      <w:r w:rsidR="00BC499B" w:rsidRPr="009E368A">
        <w:rPr>
          <w:rFonts w:ascii="Times New Roman" w:hAnsi="Times New Roman" w:cs="Times New Roman"/>
          <w:sz w:val="26"/>
          <w:szCs w:val="26"/>
          <w:lang w:val="sr-Cyrl-CS"/>
        </w:rPr>
        <w:t>Д</w:t>
      </w:r>
      <w:r w:rsidR="008460EE" w:rsidRPr="009E368A">
        <w:rPr>
          <w:rFonts w:ascii="Times New Roman" w:hAnsi="Times New Roman" w:cs="Times New Roman"/>
          <w:sz w:val="26"/>
          <w:szCs w:val="26"/>
          <w:lang w:val="sr-Cyrl-CS"/>
        </w:rPr>
        <w:t>отације невладиним организацијама у износу од 203.500.000 динара за финансирање годишњих и посебних програма спортских организација, као и програми спортских организација са статусом спортске организације од посебног значаја за унапређивање и развој спорта на територији Града, као и обавезе из 2016. године које ће као укалкулисане обавезе бити пренете у наредну годину. Средства су планирана у складу са Законом о спорту („Службени гласник РС“, број 10/16), Правилником о одобравању и финансирању програма којима се остварује општи интерес у области спорта („Службени гласник РС“, број 64/16) и Одлуком о остваривању потреба и интереса грађана у области спорта у Граду Нишу („Службени лист Града Ниш</w:t>
      </w:r>
      <w:r w:rsidR="009F00C6">
        <w:rPr>
          <w:rFonts w:ascii="Times New Roman" w:hAnsi="Times New Roman" w:cs="Times New Roman"/>
          <w:sz w:val="26"/>
          <w:szCs w:val="26"/>
          <w:lang w:val="sr-Cyrl-CS"/>
        </w:rPr>
        <w:t xml:space="preserve">а“, број 83/12, 67/13 и 115/16), </w:t>
      </w:r>
      <w:r w:rsidR="008460EE" w:rsidRPr="009E368A">
        <w:rPr>
          <w:rFonts w:ascii="Times New Roman" w:hAnsi="Times New Roman" w:cs="Times New Roman"/>
          <w:sz w:val="26"/>
          <w:szCs w:val="26"/>
          <w:lang w:val="sr-Cyrl-CS"/>
        </w:rPr>
        <w:t xml:space="preserve">а на основу програма расподеле средстава за остваривање потреба и интереса грађана у области спорта, </w:t>
      </w:r>
      <w:r w:rsidR="009F00C6">
        <w:rPr>
          <w:rFonts w:ascii="Times New Roman" w:hAnsi="Times New Roman" w:cs="Times New Roman"/>
          <w:sz w:val="26"/>
          <w:szCs w:val="26"/>
          <w:lang w:val="sr-Cyrl-CS"/>
        </w:rPr>
        <w:t>к</w:t>
      </w:r>
      <w:r w:rsidR="008460EE" w:rsidRPr="009E368A">
        <w:rPr>
          <w:rFonts w:ascii="Times New Roman" w:hAnsi="Times New Roman" w:cs="Times New Roman"/>
          <w:sz w:val="26"/>
          <w:szCs w:val="26"/>
          <w:lang w:val="sr-Cyrl-CS"/>
        </w:rPr>
        <w:t>оји доноси Градоначелник Града Ниша.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483 – </w:t>
      </w:r>
      <w:r w:rsidR="00BC499B"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овчане казне и пенали по решењу судова у износу од 50.000 динара</w:t>
      </w:r>
      <w:r w:rsidR="004606B1">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и намењена су покрићу судских трошкова за спор који је пред судом покренут против Града а чије се извршење очекује у 2017. години.</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1301-0002 </w:t>
      </w:r>
      <w:r w:rsidR="00BC499B"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Подршка предшколском  и школском спорту, функција 810 услуге спорта и рекреације, планирана су следећа средства: </w:t>
      </w:r>
    </w:p>
    <w:p w:rsidR="008460EE" w:rsidRPr="009E368A" w:rsidRDefault="008460EE" w:rsidP="00601B32">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472 – </w:t>
      </w:r>
      <w:r w:rsidR="00BC499B" w:rsidRPr="009E368A">
        <w:rPr>
          <w:rFonts w:ascii="Times New Roman" w:hAnsi="Times New Roman" w:cs="Times New Roman"/>
          <w:sz w:val="26"/>
          <w:szCs w:val="26"/>
          <w:lang w:val="sr-Cyrl-CS"/>
        </w:rPr>
        <w:t>Н</w:t>
      </w:r>
      <w:r w:rsidRPr="009E368A">
        <w:rPr>
          <w:rFonts w:ascii="Times New Roman" w:hAnsi="Times New Roman" w:cs="Times New Roman"/>
          <w:sz w:val="26"/>
          <w:szCs w:val="26"/>
          <w:lang w:val="sr-Cyrl-CS"/>
        </w:rPr>
        <w:t>акнаде за социјалну заштиту из буџета у износу од 5.346.000 динара. Средства ће се користити за стипендирање талентованих спортиста и за награде и признања успешним спортистима и спортским колективима</w:t>
      </w:r>
      <w:r w:rsidR="004606B1">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а на основу Одлуке о остваривању потреба и интереса грађана у области спорта у Граду Нишу („Службени лист Града Ниша“, број 83/12, 67/13 и 115/16).</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481 – </w:t>
      </w:r>
      <w:r w:rsidR="00BC499B"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невладиним организацијама у износу од 9.670.000 динара за суфинансирање школског и рекреативног спорта у 2017. години.</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1301-0003 </w:t>
      </w:r>
      <w:r w:rsidRPr="009E368A">
        <w:rPr>
          <w:rFonts w:ascii="Times New Roman" w:hAnsi="Times New Roman" w:cs="Times New Roman"/>
          <w:b/>
          <w:sz w:val="26"/>
          <w:szCs w:val="26"/>
          <w:lang w:val="sr-Cyrl-CS"/>
        </w:rPr>
        <w:t>-</w:t>
      </w:r>
      <w:r w:rsidRPr="009E368A">
        <w:rPr>
          <w:rFonts w:ascii="Times New Roman" w:hAnsi="Times New Roman" w:cs="Times New Roman"/>
          <w:sz w:val="26"/>
          <w:szCs w:val="26"/>
          <w:lang w:val="sr-Cyrl-CS"/>
        </w:rPr>
        <w:t xml:space="preserve"> Одржавање спортске инфраструктуре, функција 810 </w:t>
      </w:r>
      <w:r w:rsidR="009C2806" w:rsidRPr="009E368A">
        <w:rPr>
          <w:rFonts w:ascii="Times New Roman" w:hAnsi="Times New Roman" w:cs="Times New Roman"/>
          <w:sz w:val="26"/>
          <w:szCs w:val="26"/>
          <w:lang w:val="sr-Cyrl-CS"/>
        </w:rPr>
        <w:t xml:space="preserve"> - У</w:t>
      </w:r>
      <w:r w:rsidRPr="009E368A">
        <w:rPr>
          <w:rFonts w:ascii="Times New Roman" w:hAnsi="Times New Roman" w:cs="Times New Roman"/>
          <w:sz w:val="26"/>
          <w:szCs w:val="26"/>
          <w:lang w:val="sr-Cyrl-CS"/>
        </w:rPr>
        <w:t>слуге спорта и рекреације, планирана су следећа средства: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511</w:t>
      </w:r>
      <w:r w:rsidR="009C2806"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Зграде и грађевински објекти планирана су средства у износу од 5.440.000 динара. Износ од 4.000.000 динара планиран је за радове на замени подлоге и паркета у малој хали спортског центра „Чаир“, док су средства у износу од 1.440.000 динара, као пренета обавеза, потребна за плаћање последње рате у складу са Уговором о пружању услуга израде Пројекта рушења западне трибине стадиона „Чаир“ и израде Идејног и Главног пројекта изградње западне трибине стадиона „Чаир“ у Нишу, број 3621/2013-01 од 15.</w:t>
      </w:r>
      <w:r w:rsidR="009C2806"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10.</w:t>
      </w:r>
      <w:r w:rsidR="009C2806"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2013. године.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 економска класификација 512 – Машине и опрема у износу од 5.629.000 динара и то 5.200.000 динара за набавку стубова за одбојку, ултразвучни уређај за уништавање алги на базену, семафори за пливање, самоходна косилица са скупљачем траве и за административну опрему а 429.000 динара за набавку и монтажу столица у хали „Чаир“.</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Програмска активност 1301-0004 </w:t>
      </w:r>
      <w:r w:rsidRPr="009E368A">
        <w:rPr>
          <w:rFonts w:ascii="Times New Roman" w:hAnsi="Times New Roman" w:cs="Times New Roman"/>
          <w:b/>
          <w:sz w:val="26"/>
          <w:szCs w:val="26"/>
          <w:lang w:val="sr-Cyrl-CS"/>
        </w:rPr>
        <w:t>-</w:t>
      </w:r>
      <w:r w:rsidRPr="009E368A">
        <w:rPr>
          <w:rFonts w:ascii="Times New Roman" w:hAnsi="Times New Roman" w:cs="Times New Roman"/>
          <w:sz w:val="26"/>
          <w:szCs w:val="26"/>
          <w:lang w:val="sr-Cyrl-CS"/>
        </w:rPr>
        <w:t xml:space="preserve"> Функционисање локалних спортских установа, функција 810 - Услуге спорта и рекреације, планирана су  средства за индиректног корисника, Установу за физичку културу Спортски центар „Чаир“, а на основу Одлуке о оснивању Установе за физичку културу Спортски центар „Чаир“ („Службени лист Града Ниша“, број 2/11 – пречишћен текст) у укупном износу од 226.046.000 динара за следеће намене: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411 – Плате, додаци и накнаде запослених у износу од 46.579.000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 xml:space="preserve">- економска класификација 412 – Социјални доприноси на терет послодавца у  износу од 8.368.000 динара;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414 – Социјална давања запосленима у износу од 3.250.000 динара. Износ од 2.500.000 динара планиран је за исплату отпремнина петоро радника који у 2017. години остварују право на пензију</w:t>
      </w:r>
      <w:r w:rsidR="009F00C6">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а износ од 750.000 динара планиран је за пренете обавезе;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421 – Стални трошкови у износу од 149.114.000 динара. Средства у износу од 92.500.000 динара планирана су за плаћање сталних трошкова (струја, грејање, вода, одвоз смећа, осигурање) за 12 месеци у наредној години, док је износ од 56.614.000 динара планиран као обавеза која ће, као неизмирена, бити пренета у наредну годину;</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423 - Услуге по уговору у износу од 700.000 динара намењена су набавци софтвера за тридесетак рачунара у установи;</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424 – Специјализоване услуге у износу од 7.600.000 динара за услуге одржавање хигијене, услуге обезбеђења, као и услуге хемијске и бактериолошке анализе базенске воде;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425 – Текуће поправке и одржавање у износу од 6.100.000 динара;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426 – Материјал у износу од 1.700.000 динара пре свега средстава за хигијену који је, обзиром на делатност којом се установа бави, врло значајан;</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465 – Остале донације, дотације и трансфери у износу од 2.335.000 динара, планирана су средства у складу са Законом о привременом уређивању основица за обрачун и исплату плата, односно зарада и других примања код корисника јавних средстава;</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економска класификација 483 – Новчане казне и пенали по решењу судова у износу од 300.000 динара за радне спорове у току;</w:t>
      </w:r>
    </w:p>
    <w:p w:rsidR="008460EE"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w:t>
      </w:r>
      <w:r w:rsidRPr="009E368A">
        <w:rPr>
          <w:rFonts w:ascii="Times New Roman" w:hAnsi="Times New Roman" w:cs="Times New Roman"/>
          <w:sz w:val="26"/>
          <w:szCs w:val="26"/>
        </w:rPr>
        <w:t xml:space="preserve">рограмска активност 1301-0005 </w:t>
      </w:r>
      <w:r w:rsidR="009C2806" w:rsidRPr="009E368A">
        <w:rPr>
          <w:rFonts w:ascii="Times New Roman" w:hAnsi="Times New Roman" w:cs="Times New Roman"/>
          <w:sz w:val="26"/>
          <w:szCs w:val="26"/>
          <w:lang w:val="sr-Cyrl-RS"/>
        </w:rPr>
        <w:t xml:space="preserve"> - </w:t>
      </w:r>
      <w:r w:rsidRPr="009E368A">
        <w:rPr>
          <w:rFonts w:ascii="Times New Roman" w:hAnsi="Times New Roman" w:cs="Times New Roman"/>
          <w:sz w:val="26"/>
          <w:szCs w:val="26"/>
        </w:rPr>
        <w:t>Спровођење омладинске политике</w:t>
      </w:r>
      <w:r w:rsidRPr="009E368A">
        <w:rPr>
          <w:rFonts w:ascii="Times New Roman" w:hAnsi="Times New Roman" w:cs="Times New Roman"/>
          <w:sz w:val="26"/>
          <w:szCs w:val="26"/>
          <w:lang w:val="sr-Cyrl-CS"/>
        </w:rPr>
        <w:t>,</w:t>
      </w:r>
      <w:r w:rsidRPr="009E368A">
        <w:rPr>
          <w:rFonts w:ascii="Times New Roman" w:hAnsi="Times New Roman" w:cs="Times New Roman"/>
          <w:sz w:val="26"/>
          <w:szCs w:val="26"/>
        </w:rPr>
        <w:t xml:space="preserve">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Функција 111 – </w:t>
      </w:r>
      <w:r w:rsidR="009C2806" w:rsidRPr="009E368A">
        <w:rPr>
          <w:rFonts w:ascii="Times New Roman" w:hAnsi="Times New Roman" w:cs="Times New Roman"/>
          <w:sz w:val="26"/>
          <w:szCs w:val="26"/>
          <w:lang w:val="sr-Cyrl-CS"/>
        </w:rPr>
        <w:t>И</w:t>
      </w:r>
      <w:r w:rsidRPr="009E368A">
        <w:rPr>
          <w:rFonts w:ascii="Times New Roman" w:hAnsi="Times New Roman" w:cs="Times New Roman"/>
          <w:sz w:val="26"/>
          <w:szCs w:val="26"/>
          <w:lang w:val="sr-Cyrl-CS"/>
        </w:rPr>
        <w:t xml:space="preserve">звршни и законодавни органи, економска класификација 423 – </w:t>
      </w:r>
      <w:r w:rsidR="009C2806" w:rsidRPr="009E368A">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слуге по уговору планирана су средства за реализацију пројекта Канцеларије за младе у износу од 6.300.000 динара</w:t>
      </w:r>
      <w:r w:rsidR="00601B32">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а на економск</w:t>
      </w:r>
      <w:r w:rsidR="00601B32">
        <w:rPr>
          <w:rFonts w:ascii="Times New Roman" w:hAnsi="Times New Roman" w:cs="Times New Roman"/>
          <w:sz w:val="26"/>
          <w:szCs w:val="26"/>
          <w:lang w:val="sr-Cyrl-CS"/>
        </w:rPr>
        <w:t>ој</w:t>
      </w:r>
      <w:r w:rsidRPr="009E368A">
        <w:rPr>
          <w:rFonts w:ascii="Times New Roman" w:hAnsi="Times New Roman" w:cs="Times New Roman"/>
          <w:sz w:val="26"/>
          <w:szCs w:val="26"/>
          <w:lang w:val="sr-Cyrl-CS"/>
        </w:rPr>
        <w:t xml:space="preserve"> класификациј</w:t>
      </w:r>
      <w:r w:rsidR="00601B32">
        <w:rPr>
          <w:rFonts w:ascii="Times New Roman" w:hAnsi="Times New Roman" w:cs="Times New Roman"/>
          <w:sz w:val="26"/>
          <w:szCs w:val="26"/>
          <w:lang w:val="sr-Cyrl-CS"/>
        </w:rPr>
        <w:t>и</w:t>
      </w:r>
      <w:r w:rsidRPr="009E368A">
        <w:rPr>
          <w:rFonts w:ascii="Times New Roman" w:hAnsi="Times New Roman" w:cs="Times New Roman"/>
          <w:sz w:val="26"/>
          <w:szCs w:val="26"/>
          <w:lang w:val="sr-Cyrl-CS"/>
        </w:rPr>
        <w:t xml:space="preserve"> 481 – </w:t>
      </w:r>
      <w:r w:rsidR="009C2806"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невладиним организацијама планирана су средства у износу од 1.000.000 динара. Средства ће се одобравати у складу са Правилником о ближим критеријумима, начину и поступку доделе средстава или недостајућег дела средстава из буџета Града Ниша за подстицање програма и пројеката од јавног интереса која реализују удружења („Службени лист Града Ниша“, број 82/2014 године).</w:t>
      </w:r>
    </w:p>
    <w:p w:rsidR="00601B32" w:rsidRPr="009E368A" w:rsidRDefault="00601B32" w:rsidP="00AC7758">
      <w:pPr>
        <w:spacing w:after="0" w:line="240" w:lineRule="auto"/>
        <w:jc w:val="both"/>
        <w:rPr>
          <w:rFonts w:ascii="Times New Roman" w:hAnsi="Times New Roman" w:cs="Times New Roman"/>
          <w:sz w:val="26"/>
          <w:szCs w:val="26"/>
          <w:lang w:val="sr-Cyrl-CS"/>
        </w:rPr>
      </w:pPr>
    </w:p>
    <w:p w:rsidR="008460EE" w:rsidRPr="009E368A" w:rsidRDefault="00416354" w:rsidP="00416354">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ункција</w:t>
      </w:r>
      <w:r w:rsidR="008460EE" w:rsidRPr="009E368A">
        <w:rPr>
          <w:rFonts w:ascii="Times New Roman" w:hAnsi="Times New Roman" w:cs="Times New Roman"/>
          <w:sz w:val="26"/>
          <w:szCs w:val="26"/>
        </w:rPr>
        <w:t xml:space="preserve"> 1</w:t>
      </w:r>
      <w:r w:rsidR="008460EE" w:rsidRPr="009E368A">
        <w:rPr>
          <w:rFonts w:ascii="Times New Roman" w:hAnsi="Times New Roman" w:cs="Times New Roman"/>
          <w:sz w:val="26"/>
          <w:szCs w:val="26"/>
          <w:lang w:val="sr-Cyrl-CS"/>
        </w:rPr>
        <w:t>3</w:t>
      </w:r>
      <w:r w:rsidR="008460EE" w:rsidRPr="009E368A">
        <w:rPr>
          <w:rFonts w:ascii="Times New Roman" w:hAnsi="Times New Roman" w:cs="Times New Roman"/>
          <w:sz w:val="26"/>
          <w:szCs w:val="26"/>
        </w:rPr>
        <w:t xml:space="preserve">0 </w:t>
      </w:r>
      <w:r w:rsidR="008460EE" w:rsidRPr="009E368A">
        <w:rPr>
          <w:rFonts w:ascii="Times New Roman" w:hAnsi="Times New Roman" w:cs="Times New Roman"/>
          <w:sz w:val="26"/>
          <w:szCs w:val="26"/>
          <w:lang w:val="sr-Cyrl-CS"/>
        </w:rPr>
        <w:t xml:space="preserve">– </w:t>
      </w:r>
      <w:r w:rsidR="009C2806" w:rsidRPr="009E368A">
        <w:rPr>
          <w:rFonts w:ascii="Times New Roman" w:hAnsi="Times New Roman" w:cs="Times New Roman"/>
          <w:sz w:val="26"/>
          <w:szCs w:val="26"/>
          <w:lang w:val="sr-Cyrl-CS"/>
        </w:rPr>
        <w:t>О</w:t>
      </w:r>
      <w:r w:rsidR="008460EE" w:rsidRPr="009E368A">
        <w:rPr>
          <w:rFonts w:ascii="Times New Roman" w:hAnsi="Times New Roman" w:cs="Times New Roman"/>
          <w:sz w:val="26"/>
          <w:szCs w:val="26"/>
          <w:lang w:val="sr-Cyrl-CS"/>
        </w:rPr>
        <w:t>пште услуге</w:t>
      </w:r>
      <w:r w:rsidR="008460EE" w:rsidRPr="009E368A">
        <w:rPr>
          <w:rFonts w:ascii="Times New Roman" w:hAnsi="Times New Roman" w:cs="Times New Roman"/>
          <w:sz w:val="26"/>
          <w:szCs w:val="26"/>
        </w:rPr>
        <w:t>,</w:t>
      </w:r>
      <w:r w:rsidR="008460EE" w:rsidRPr="009E368A">
        <w:rPr>
          <w:rFonts w:ascii="Times New Roman" w:hAnsi="Times New Roman" w:cs="Times New Roman"/>
          <w:sz w:val="26"/>
          <w:szCs w:val="26"/>
          <w:lang w:val="sr-Cyrl-CS"/>
        </w:rPr>
        <w:t xml:space="preserve"> планирана су следећа средства: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423 – </w:t>
      </w:r>
      <w:r w:rsidR="00601B32">
        <w:rPr>
          <w:rFonts w:ascii="Times New Roman" w:hAnsi="Times New Roman" w:cs="Times New Roman"/>
          <w:sz w:val="26"/>
          <w:szCs w:val="26"/>
          <w:lang w:val="sr-Cyrl-CS"/>
        </w:rPr>
        <w:t>У</w:t>
      </w:r>
      <w:r w:rsidRPr="009E368A">
        <w:rPr>
          <w:rFonts w:ascii="Times New Roman" w:hAnsi="Times New Roman" w:cs="Times New Roman"/>
          <w:sz w:val="26"/>
          <w:szCs w:val="26"/>
          <w:lang w:val="sr-Cyrl-CS"/>
        </w:rPr>
        <w:t>слуге по уговору планирана су средства у износу од 1.110.000 динара на основу Одлуке о младима („Службени лист Града Ниша“, број 15/13) за спровођење омладинске политике из свог делокруга рада и то за реализацију активности везаних за популаризацију омладина и пројеката превенције болести зависности;</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економска класификација 481 – </w:t>
      </w:r>
      <w:r w:rsidR="009C2806" w:rsidRPr="009E368A">
        <w:rPr>
          <w:rFonts w:ascii="Times New Roman" w:hAnsi="Times New Roman" w:cs="Times New Roman"/>
          <w:sz w:val="26"/>
          <w:szCs w:val="26"/>
          <w:lang w:val="sr-Cyrl-CS"/>
        </w:rPr>
        <w:t>Д</w:t>
      </w:r>
      <w:r w:rsidRPr="009E368A">
        <w:rPr>
          <w:rFonts w:ascii="Times New Roman" w:hAnsi="Times New Roman" w:cs="Times New Roman"/>
          <w:sz w:val="26"/>
          <w:szCs w:val="26"/>
          <w:lang w:val="sr-Cyrl-CS"/>
        </w:rPr>
        <w:t>отације невладиним организацијама у износу од 5.975.000 динара за реализацију јавног конкурса за финансирање омладинских пројеката који промовишу унапређење квалитета живота младих у граду и на селу и којим се остварују циљеви омладинске политике утврђени Стратегијом за бригу о младима Града Ниша 2015-</w:t>
      </w:r>
      <w:r w:rsidRPr="009E368A">
        <w:rPr>
          <w:rFonts w:ascii="Times New Roman" w:hAnsi="Times New Roman" w:cs="Times New Roman"/>
          <w:sz w:val="26"/>
          <w:szCs w:val="26"/>
          <w:lang w:val="sr-Cyrl-CS"/>
        </w:rPr>
        <w:lastRenderedPageBreak/>
        <w:t xml:space="preserve">2020, а које реализују регистрована удружења младих и неформалне групе које се баве младима са територије Града Ниша. </w:t>
      </w:r>
      <w:r w:rsidRPr="009E368A">
        <w:rPr>
          <w:rFonts w:ascii="Times New Roman" w:hAnsi="Times New Roman" w:cs="Times New Roman"/>
          <w:sz w:val="26"/>
          <w:szCs w:val="26"/>
        </w:rPr>
        <w:t xml:space="preserve">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rPr>
        <w:tab/>
      </w:r>
    </w:p>
    <w:p w:rsidR="009C2806" w:rsidRPr="009E368A" w:rsidRDefault="008460EE" w:rsidP="00AC7758">
      <w:pPr>
        <w:spacing w:after="0" w:line="240" w:lineRule="auto"/>
        <w:ind w:firstLine="720"/>
        <w:jc w:val="both"/>
        <w:rPr>
          <w:rFonts w:ascii="Times New Roman" w:hAnsi="Times New Roman" w:cs="Times New Roman"/>
          <w:b/>
          <w:sz w:val="26"/>
          <w:szCs w:val="26"/>
          <w:lang w:val="sr-Cyrl-CS"/>
        </w:rPr>
      </w:pPr>
      <w:r w:rsidRPr="009E368A">
        <w:rPr>
          <w:rFonts w:ascii="Times New Roman" w:hAnsi="Times New Roman" w:cs="Times New Roman"/>
          <w:b/>
          <w:sz w:val="26"/>
          <w:szCs w:val="26"/>
          <w:lang w:val="sr-Cyrl-CS"/>
        </w:rPr>
        <w:t xml:space="preserve">Програм 14 – </w:t>
      </w:r>
      <w:r w:rsidR="009C2806" w:rsidRPr="009E368A">
        <w:rPr>
          <w:rFonts w:ascii="Times New Roman" w:hAnsi="Times New Roman" w:cs="Times New Roman"/>
          <w:b/>
          <w:sz w:val="26"/>
          <w:szCs w:val="26"/>
          <w:lang w:val="sr-Cyrl-RS"/>
        </w:rPr>
        <w:t>Р</w:t>
      </w:r>
      <w:r w:rsidRPr="009E368A">
        <w:rPr>
          <w:rFonts w:ascii="Times New Roman" w:hAnsi="Times New Roman" w:cs="Times New Roman"/>
          <w:b/>
          <w:sz w:val="26"/>
          <w:szCs w:val="26"/>
          <w:lang w:val="sr-Cyrl-CS"/>
        </w:rPr>
        <w:t>азвој спорта и о</w:t>
      </w:r>
      <w:r w:rsidR="009C2806" w:rsidRPr="009E368A">
        <w:rPr>
          <w:rFonts w:ascii="Times New Roman" w:hAnsi="Times New Roman" w:cs="Times New Roman"/>
          <w:b/>
          <w:sz w:val="26"/>
          <w:szCs w:val="26"/>
          <w:lang w:val="sr-Cyrl-CS"/>
        </w:rPr>
        <w:t>младине</w:t>
      </w:r>
    </w:p>
    <w:p w:rsidR="009C2806" w:rsidRPr="009E368A" w:rsidRDefault="009C2806" w:rsidP="00AC7758">
      <w:pPr>
        <w:spacing w:after="0" w:line="240" w:lineRule="auto"/>
        <w:ind w:firstLine="720"/>
        <w:jc w:val="both"/>
        <w:rPr>
          <w:rFonts w:ascii="Times New Roman" w:hAnsi="Times New Roman" w:cs="Times New Roman"/>
          <w:sz w:val="26"/>
          <w:szCs w:val="26"/>
          <w:lang w:val="sr-Cyrl-CS"/>
        </w:rPr>
      </w:pPr>
    </w:p>
    <w:p w:rsidR="008460EE" w:rsidRPr="009E368A" w:rsidRDefault="009C2806"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w:t>
      </w:r>
      <w:r w:rsidR="008460EE" w:rsidRPr="009E368A">
        <w:rPr>
          <w:rFonts w:ascii="Times New Roman" w:hAnsi="Times New Roman" w:cs="Times New Roman"/>
          <w:sz w:val="26"/>
          <w:szCs w:val="26"/>
          <w:lang w:val="sr-Cyrl-CS"/>
        </w:rPr>
        <w:t>рограмска активност 1301-0005</w:t>
      </w:r>
      <w:r w:rsidRPr="009E368A">
        <w:rPr>
          <w:rFonts w:ascii="Times New Roman" w:hAnsi="Times New Roman" w:cs="Times New Roman"/>
          <w:sz w:val="26"/>
          <w:szCs w:val="26"/>
          <w:lang w:val="sr-Cyrl-CS"/>
        </w:rPr>
        <w:t xml:space="preserve"> - С</w:t>
      </w:r>
      <w:r w:rsidR="008460EE" w:rsidRPr="009E368A">
        <w:rPr>
          <w:rFonts w:ascii="Times New Roman" w:hAnsi="Times New Roman" w:cs="Times New Roman"/>
          <w:sz w:val="26"/>
          <w:szCs w:val="26"/>
          <w:lang w:val="sr-Cyrl-CS"/>
        </w:rPr>
        <w:t xml:space="preserve">провођење омладинске политике, </w:t>
      </w:r>
      <w:r w:rsidR="00A17462">
        <w:rPr>
          <w:rFonts w:ascii="Times New Roman" w:hAnsi="Times New Roman" w:cs="Times New Roman"/>
          <w:sz w:val="26"/>
          <w:szCs w:val="26"/>
          <w:lang w:val="sr-Cyrl-CS"/>
        </w:rPr>
        <w:t>О</w:t>
      </w:r>
      <w:r w:rsidR="008460EE" w:rsidRPr="009E368A">
        <w:rPr>
          <w:rFonts w:ascii="Times New Roman" w:hAnsi="Times New Roman" w:cs="Times New Roman"/>
          <w:sz w:val="26"/>
          <w:szCs w:val="26"/>
          <w:lang w:val="sr-Cyrl-CS"/>
        </w:rPr>
        <w:t>бразовање које није дефинисано нивоом на функцији 950</w:t>
      </w:r>
      <w:r w:rsidR="00C93499">
        <w:rPr>
          <w:rFonts w:ascii="Times New Roman" w:hAnsi="Times New Roman" w:cs="Times New Roman"/>
          <w:sz w:val="26"/>
          <w:szCs w:val="26"/>
          <w:lang w:val="sr-Cyrl-CS"/>
        </w:rPr>
        <w:t>,</w:t>
      </w:r>
      <w:r w:rsidR="008460EE" w:rsidRPr="009E368A">
        <w:rPr>
          <w:rFonts w:ascii="Times New Roman" w:hAnsi="Times New Roman" w:cs="Times New Roman"/>
          <w:sz w:val="26"/>
          <w:szCs w:val="26"/>
          <w:lang w:val="sr-Cyrl-CS"/>
        </w:rPr>
        <w:t xml:space="preserve"> планирана су средства за следеће намене:</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601B32">
        <w:rPr>
          <w:rFonts w:ascii="Times New Roman" w:hAnsi="Times New Roman" w:cs="Times New Roman"/>
          <w:sz w:val="26"/>
          <w:szCs w:val="26"/>
          <w:lang w:val="sr-Cyrl-CS"/>
        </w:rPr>
        <w:t>економска класификација 423 – У</w:t>
      </w:r>
      <w:r w:rsidRPr="009E368A">
        <w:rPr>
          <w:rFonts w:ascii="Times New Roman" w:hAnsi="Times New Roman" w:cs="Times New Roman"/>
          <w:sz w:val="26"/>
          <w:szCs w:val="26"/>
          <w:lang w:val="sr-Cyrl-CS"/>
        </w:rPr>
        <w:t xml:space="preserve">слуге по уговору у износу од 50.000 динара,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601B32">
        <w:rPr>
          <w:rFonts w:ascii="Times New Roman" w:hAnsi="Times New Roman" w:cs="Times New Roman"/>
          <w:sz w:val="26"/>
          <w:szCs w:val="26"/>
          <w:lang w:val="sr-Cyrl-CS"/>
        </w:rPr>
        <w:t>економска класификација 463 – Т</w:t>
      </w:r>
      <w:r w:rsidRPr="009E368A">
        <w:rPr>
          <w:rFonts w:ascii="Times New Roman" w:hAnsi="Times New Roman" w:cs="Times New Roman"/>
          <w:sz w:val="26"/>
          <w:szCs w:val="26"/>
          <w:lang w:val="sr-Cyrl-CS"/>
        </w:rPr>
        <w:t>рансфери осталим нивоима власти</w:t>
      </w:r>
      <w:r w:rsidR="009F00C6">
        <w:rPr>
          <w:rFonts w:ascii="Times New Roman" w:hAnsi="Times New Roman" w:cs="Times New Roman"/>
          <w:sz w:val="26"/>
          <w:szCs w:val="26"/>
          <w:lang w:val="sr-Cyrl-CS"/>
        </w:rPr>
        <w:t>, планирана је</w:t>
      </w:r>
      <w:r w:rsidRPr="009E368A">
        <w:rPr>
          <w:rFonts w:ascii="Times New Roman" w:hAnsi="Times New Roman" w:cs="Times New Roman"/>
          <w:sz w:val="26"/>
          <w:szCs w:val="26"/>
          <w:lang w:val="sr-Cyrl-CS"/>
        </w:rPr>
        <w:t xml:space="preserve"> у износу од 6.000.000 динара за трошкове путовања ученика н</w:t>
      </w:r>
      <w:r w:rsidR="00C93499">
        <w:rPr>
          <w:rFonts w:ascii="Times New Roman" w:hAnsi="Times New Roman" w:cs="Times New Roman"/>
          <w:sz w:val="26"/>
          <w:szCs w:val="26"/>
          <w:lang w:val="sr-Cyrl-CS"/>
        </w:rPr>
        <w:t>а такмичења по одлуци и закону,</w:t>
      </w:r>
      <w:r w:rsidR="00601B32">
        <w:rPr>
          <w:rFonts w:ascii="Times New Roman" w:hAnsi="Times New Roman" w:cs="Times New Roman"/>
          <w:sz w:val="26"/>
          <w:szCs w:val="26"/>
          <w:lang w:val="sr-Cyrl-CS"/>
        </w:rPr>
        <w:t xml:space="preserve"> економска класификација 472 – Н</w:t>
      </w:r>
      <w:r w:rsidRPr="009E368A">
        <w:rPr>
          <w:rFonts w:ascii="Times New Roman" w:hAnsi="Times New Roman" w:cs="Times New Roman"/>
          <w:sz w:val="26"/>
          <w:szCs w:val="26"/>
          <w:lang w:val="sr-Cyrl-CS"/>
        </w:rPr>
        <w:t xml:space="preserve">акнаде за социјалну заштиту из буџета у износу од 27.900.000 динара за подстицај развоја талентованих ученика и студената и за награде најбољим студентима Универзитета у Нишу.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15 – Опште услуге локалне самоуправе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0602-0001 - Функционисање локалне самоуправе и градских општина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Планирана су средства за плате запослених у Градској управи и службама града и  обрачунате су у складу са Законом о буџетском систему, Упутством за припрему </w:t>
      </w:r>
      <w:r w:rsidRPr="009E368A">
        <w:rPr>
          <w:rFonts w:ascii="Times New Roman" w:hAnsi="Times New Roman" w:cs="Times New Roman"/>
          <w:sz w:val="26"/>
          <w:szCs w:val="26"/>
          <w:lang w:val="sr-Latn-CS"/>
        </w:rPr>
        <w:t>o</w:t>
      </w:r>
      <w:r w:rsidRPr="009E368A">
        <w:rPr>
          <w:rFonts w:ascii="Times New Roman" w:hAnsi="Times New Roman" w:cs="Times New Roman"/>
          <w:sz w:val="26"/>
          <w:szCs w:val="26"/>
          <w:lang w:val="sr-Cyrl-CS"/>
        </w:rPr>
        <w:t>длуке о буџету локалне власти за 2017. годину и пројекцијама за 2018 и 2019. годину и правилницима надлежних органа и служби Града.</w:t>
      </w:r>
    </w:p>
    <w:p w:rsidR="009F00C6"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Планирана су средства за накнаде у натури, социјална давања запосленима, награде запосленима – јубиларне награде за раднике запослене у </w:t>
      </w:r>
      <w:r w:rsidR="009F00C6">
        <w:rPr>
          <w:rFonts w:ascii="Times New Roman" w:hAnsi="Times New Roman" w:cs="Times New Roman"/>
          <w:sz w:val="26"/>
          <w:szCs w:val="26"/>
          <w:lang w:val="sr-Cyrl-CS"/>
        </w:rPr>
        <w:t>Градској управи</w:t>
      </w:r>
      <w:r w:rsidRPr="009E368A">
        <w:rPr>
          <w:rFonts w:ascii="Times New Roman" w:hAnsi="Times New Roman" w:cs="Times New Roman"/>
          <w:sz w:val="26"/>
          <w:szCs w:val="26"/>
          <w:lang w:val="sr-Cyrl-CS"/>
        </w:rPr>
        <w:t>, сталне трошкове, трошкове путовања, услуге по уговору, специјализоване услуге, текуће поправке и одржавање, материјал</w:t>
      </w:r>
      <w:r w:rsidR="009F00C6">
        <w:rPr>
          <w:rFonts w:ascii="Times New Roman" w:hAnsi="Times New Roman" w:cs="Times New Roman"/>
          <w:sz w:val="26"/>
          <w:szCs w:val="26"/>
          <w:lang w:val="sr-Cyrl-CS"/>
        </w:rPr>
        <w:t>.</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За трошкове међународних чланарина, планирана су средства на економској класификацији Дотације међународним организацијама.</w:t>
      </w:r>
    </w:p>
    <w:p w:rsidR="008460EE" w:rsidRPr="009E368A" w:rsidRDefault="008460EE"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 xml:space="preserve">За остале дотације и трансфере (економска класификација 465) планирана  су средства на  име разлике у плати, а на основу Закона о привременом уређивању основице за обрачун и исплату плате, односно зарада и других сталних примања код корисника јавних средстава. </w:t>
      </w:r>
      <w:r w:rsidRPr="009E368A">
        <w:rPr>
          <w:rFonts w:ascii="Times New Roman" w:eastAsia="Times New Roman" w:hAnsi="Times New Roman" w:cs="Times New Roman"/>
          <w:sz w:val="26"/>
          <w:szCs w:val="26"/>
          <w:lang w:val="sr-Cyrl-CS" w:eastAsia="sr-Latn-CS"/>
        </w:rPr>
        <w:tab/>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За порезе, обавезне таксе, казне и пенале планирана су средства за републичке, судске таксе и регистрацију возила.</w:t>
      </w:r>
    </w:p>
    <w:p w:rsidR="008460EE" w:rsidRPr="009E368A" w:rsidRDefault="008460EE"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hAnsi="Times New Roman" w:cs="Times New Roman"/>
          <w:sz w:val="26"/>
          <w:szCs w:val="26"/>
          <w:lang w:val="sr-Cyrl-CS"/>
        </w:rPr>
        <w:tab/>
        <w:t>Новчане казне и пенали по решењу судова планирана су средства за</w:t>
      </w:r>
      <w:r w:rsidRPr="009E368A">
        <w:rPr>
          <w:rFonts w:ascii="Times New Roman" w:eastAsia="Times New Roman" w:hAnsi="Times New Roman" w:cs="Times New Roman"/>
          <w:sz w:val="26"/>
          <w:szCs w:val="26"/>
          <w:lang w:val="sr-Cyrl-CS" w:eastAsia="sr-Latn-CS"/>
        </w:rPr>
        <w:t xml:space="preserve"> републичке и општинске таксе, републичке казне и пенале.</w:t>
      </w:r>
    </w:p>
    <w:p w:rsidR="008460EE" w:rsidRPr="009E368A" w:rsidRDefault="008460EE"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eastAsia="Times New Roman" w:hAnsi="Times New Roman" w:cs="Times New Roman"/>
          <w:sz w:val="26"/>
          <w:szCs w:val="26"/>
          <w:lang w:val="sr-Cyrl-CS" w:eastAsia="sr-Latn-CS"/>
        </w:rPr>
        <w:tab/>
        <w:t>На економској класификацији Накнада штете за повреде или штету нанету од стране државних органа планирана су средства за исплату закупнине у 2017. години, средства за пословни простор која се на основу правоснажних решења Агенције за реституцију Града Ниша, враћа ранијим власницима, односно наследницима бивших власника, као и за пословни простор за који је на основу правоснажног решења Агенције за реституцију утврђено право власништво ранијим власницима, а и д</w:t>
      </w:r>
      <w:r w:rsidR="009F00C6">
        <w:rPr>
          <w:rFonts w:ascii="Times New Roman" w:eastAsia="Times New Roman" w:hAnsi="Times New Roman" w:cs="Times New Roman"/>
          <w:sz w:val="26"/>
          <w:szCs w:val="26"/>
          <w:lang w:val="sr-Cyrl-CS" w:eastAsia="sr-Latn-CS"/>
        </w:rPr>
        <w:t>а</w:t>
      </w:r>
      <w:r w:rsidRPr="009E368A">
        <w:rPr>
          <w:rFonts w:ascii="Times New Roman" w:eastAsia="Times New Roman" w:hAnsi="Times New Roman" w:cs="Times New Roman"/>
          <w:sz w:val="26"/>
          <w:szCs w:val="26"/>
          <w:lang w:val="sr-Cyrl-CS" w:eastAsia="sr-Latn-CS"/>
        </w:rPr>
        <w:t>ље је коришћен за рад градских служби.</w:t>
      </w:r>
    </w:p>
    <w:p w:rsidR="008460EE" w:rsidRPr="009E368A" w:rsidRDefault="008460EE" w:rsidP="00AC7758">
      <w:pPr>
        <w:spacing w:after="0" w:line="240" w:lineRule="auto"/>
        <w:jc w:val="both"/>
        <w:rPr>
          <w:rFonts w:ascii="Times New Roman" w:hAnsi="Times New Roman" w:cs="Times New Roman"/>
          <w:sz w:val="26"/>
          <w:szCs w:val="26"/>
          <w:lang w:val="sr-Cyrl-RS"/>
        </w:rPr>
      </w:pPr>
      <w:r w:rsidRPr="009E368A">
        <w:rPr>
          <w:rFonts w:ascii="Times New Roman" w:eastAsia="Times New Roman" w:hAnsi="Times New Roman" w:cs="Times New Roman"/>
          <w:sz w:val="26"/>
          <w:szCs w:val="26"/>
          <w:lang w:val="sr-Cyrl-CS" w:eastAsia="sr-Latn-CS"/>
        </w:rPr>
        <w:tab/>
        <w:t>Зграде и грађевински објекти</w:t>
      </w:r>
      <w:r w:rsidRPr="009E368A">
        <w:rPr>
          <w:rFonts w:ascii="Times New Roman" w:hAnsi="Times New Roman" w:cs="Times New Roman"/>
          <w:sz w:val="26"/>
          <w:szCs w:val="26"/>
          <w:lang w:val="sr-Cyrl-RS"/>
        </w:rPr>
        <w:t xml:space="preserve"> - планирана су средства  за инвестиције у објекте Града.</w:t>
      </w:r>
    </w:p>
    <w:p w:rsidR="008460EE" w:rsidRPr="009E368A" w:rsidRDefault="008460EE" w:rsidP="00AC7758">
      <w:pPr>
        <w:spacing w:after="0" w:line="240" w:lineRule="auto"/>
        <w:ind w:firstLine="709"/>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ab/>
        <w:t>Машине и опрема - планирају се средства за административну опрему и опрему за јавну безбедност.</w:t>
      </w:r>
    </w:p>
    <w:p w:rsidR="008460EE" w:rsidRPr="009E368A" w:rsidRDefault="008460EE" w:rsidP="00AC7758">
      <w:pPr>
        <w:spacing w:after="0" w:line="240" w:lineRule="auto"/>
        <w:ind w:firstLine="709"/>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lastRenderedPageBreak/>
        <w:t>Остале некретнине и опрема – уградња стабилног система за гашење пожара у објекту ГУ, набавка и уградња противпожарних врата и др.</w:t>
      </w:r>
    </w:p>
    <w:p w:rsidR="008460EE" w:rsidRPr="009E368A" w:rsidRDefault="008460EE" w:rsidP="00AC7758">
      <w:pPr>
        <w:spacing w:after="0" w:line="240" w:lineRule="auto"/>
        <w:ind w:firstLine="709"/>
        <w:jc w:val="both"/>
        <w:rPr>
          <w:rFonts w:ascii="Times New Roman" w:hAnsi="Times New Roman" w:cs="Times New Roman"/>
          <w:sz w:val="26"/>
          <w:szCs w:val="26"/>
          <w:lang w:val="sr-Cyrl-RS"/>
        </w:rPr>
      </w:pPr>
      <w:r w:rsidRPr="009E368A">
        <w:rPr>
          <w:rFonts w:ascii="Times New Roman" w:hAnsi="Times New Roman" w:cs="Times New Roman"/>
          <w:sz w:val="26"/>
          <w:szCs w:val="26"/>
          <w:lang w:val="sr-Cyrl-RS"/>
        </w:rPr>
        <w:t>Нематеријална имовина –  набавка компјутерског  софтвера.</w:t>
      </w:r>
    </w:p>
    <w:p w:rsidR="008460EE" w:rsidRPr="009E368A" w:rsidRDefault="008460EE" w:rsidP="00AC7758">
      <w:pPr>
        <w:spacing w:after="0" w:line="240" w:lineRule="auto"/>
        <w:ind w:firstLine="709"/>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Трансфери осталим нивоима власти – планирана су средства за градске општине. Расподела средстава општинама врши се у складу са посебном одлуком Скупштине града и преноси се за редован рад градским општинама.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Услуге по уговору – планирана су средства за  штампање статистичког годишњака, налепница за категоризацију објеката и трошкове оглашавања.</w:t>
      </w:r>
    </w:p>
    <w:p w:rsidR="008460EE" w:rsidRPr="009E368A" w:rsidRDefault="008460EE" w:rsidP="00AC7758">
      <w:pPr>
        <w:spacing w:after="0" w:line="240" w:lineRule="auto"/>
        <w:jc w:val="both"/>
        <w:rPr>
          <w:rFonts w:ascii="Times New Roman" w:eastAsia="Times New Roman" w:hAnsi="Times New Roman" w:cs="Times New Roman"/>
          <w:sz w:val="26"/>
          <w:szCs w:val="26"/>
          <w:lang w:val="sr-Cyrl-CS" w:eastAsia="sr-Latn-CS"/>
        </w:rPr>
      </w:pPr>
      <w:r w:rsidRPr="009E368A">
        <w:rPr>
          <w:rFonts w:ascii="Times New Roman" w:hAnsi="Times New Roman" w:cs="Times New Roman"/>
          <w:sz w:val="26"/>
          <w:szCs w:val="26"/>
          <w:lang w:val="sr-Cyrl-CS"/>
        </w:rPr>
        <w:tab/>
      </w:r>
      <w:r w:rsidRPr="009E368A">
        <w:rPr>
          <w:rFonts w:ascii="Times New Roman" w:eastAsia="Times New Roman" w:hAnsi="Times New Roman" w:cs="Times New Roman"/>
          <w:sz w:val="26"/>
          <w:szCs w:val="26"/>
          <w:lang w:val="sr-Cyrl-CS" w:eastAsia="sr-Latn-CS"/>
        </w:rPr>
        <w:t>Накнада штете за повреде или штету нанету од стране државних органа намењена су за накнаду штете за уједе паса луталица.</w:t>
      </w:r>
    </w:p>
    <w:p w:rsidR="008460EE" w:rsidRPr="009E368A" w:rsidRDefault="008460EE" w:rsidP="00AC7758">
      <w:pPr>
        <w:spacing w:after="0" w:line="240" w:lineRule="auto"/>
        <w:jc w:val="both"/>
        <w:rPr>
          <w:rFonts w:ascii="Times New Roman" w:hAnsi="Times New Roman" w:cs="Times New Roman"/>
          <w:sz w:val="26"/>
          <w:szCs w:val="26"/>
          <w:lang w:val="sr-Latn-CS"/>
        </w:rPr>
      </w:pPr>
      <w:r w:rsidRPr="009E368A">
        <w:rPr>
          <w:rFonts w:ascii="Times New Roman" w:eastAsia="Times New Roman" w:hAnsi="Times New Roman" w:cs="Times New Roman"/>
          <w:sz w:val="26"/>
          <w:szCs w:val="26"/>
          <w:lang w:val="sr-Cyrl-CS" w:eastAsia="sr-Latn-CS"/>
        </w:rPr>
        <w:tab/>
        <w:t>Згр</w:t>
      </w:r>
      <w:r w:rsidRPr="009E368A">
        <w:rPr>
          <w:rFonts w:ascii="Times New Roman" w:eastAsia="Times New Roman" w:hAnsi="Times New Roman" w:cs="Times New Roman"/>
          <w:sz w:val="26"/>
          <w:szCs w:val="26"/>
          <w:lang w:val="sr-Latn-RS" w:eastAsia="sr-Latn-CS"/>
        </w:rPr>
        <w:t>a</w:t>
      </w:r>
      <w:r w:rsidRPr="009E368A">
        <w:rPr>
          <w:rFonts w:ascii="Times New Roman" w:eastAsia="Times New Roman" w:hAnsi="Times New Roman" w:cs="Times New Roman"/>
          <w:sz w:val="26"/>
          <w:szCs w:val="26"/>
          <w:lang w:val="sr-Cyrl-CS" w:eastAsia="sr-Latn-CS"/>
        </w:rPr>
        <w:t>де и грађевинс</w:t>
      </w:r>
      <w:r w:rsidR="009F00C6">
        <w:rPr>
          <w:rFonts w:ascii="Times New Roman" w:eastAsia="Times New Roman" w:hAnsi="Times New Roman" w:cs="Times New Roman"/>
          <w:sz w:val="26"/>
          <w:szCs w:val="26"/>
          <w:lang w:val="sr-Cyrl-CS" w:eastAsia="sr-Latn-CS"/>
        </w:rPr>
        <w:t>к</w:t>
      </w:r>
      <w:r w:rsidRPr="009E368A">
        <w:rPr>
          <w:rFonts w:ascii="Times New Roman" w:eastAsia="Times New Roman" w:hAnsi="Times New Roman" w:cs="Times New Roman"/>
          <w:sz w:val="26"/>
          <w:szCs w:val="26"/>
          <w:lang w:val="sr-Cyrl-CS" w:eastAsia="sr-Latn-CS"/>
        </w:rPr>
        <w:t>и објекти –</w:t>
      </w:r>
      <w:r w:rsidR="009F00C6">
        <w:rPr>
          <w:rFonts w:ascii="Times New Roman" w:eastAsia="Times New Roman" w:hAnsi="Times New Roman" w:cs="Times New Roman"/>
          <w:sz w:val="26"/>
          <w:szCs w:val="26"/>
          <w:lang w:val="sr-Cyrl-CS" w:eastAsia="sr-Latn-CS"/>
        </w:rPr>
        <w:t xml:space="preserve"> </w:t>
      </w:r>
      <w:r w:rsidRPr="009E368A">
        <w:rPr>
          <w:rFonts w:ascii="Times New Roman" w:eastAsia="Times New Roman" w:hAnsi="Times New Roman" w:cs="Times New Roman"/>
          <w:sz w:val="26"/>
          <w:szCs w:val="26"/>
          <w:lang w:val="sr-Cyrl-CS" w:eastAsia="sr-Latn-CS"/>
        </w:rPr>
        <w:t>планирана су средства за финансирање развоја инфраструктуре по посебној одлуци Скупштине града.</w:t>
      </w:r>
    </w:p>
    <w:p w:rsidR="008460EE" w:rsidRPr="009E368A" w:rsidRDefault="008460EE" w:rsidP="00AC7758">
      <w:pPr>
        <w:spacing w:after="0" w:line="240" w:lineRule="auto"/>
        <w:rPr>
          <w:rFonts w:ascii="Times New Roman" w:hAnsi="Times New Roman" w:cs="Times New Roman"/>
          <w:sz w:val="26"/>
          <w:szCs w:val="26"/>
          <w:lang w:val="sr-Latn-RS"/>
        </w:rPr>
      </w:pPr>
      <w:r w:rsidRPr="009E368A">
        <w:rPr>
          <w:rFonts w:ascii="Times New Roman" w:hAnsi="Times New Roman" w:cs="Times New Roman"/>
          <w:sz w:val="26"/>
          <w:szCs w:val="26"/>
          <w:lang w:val="sr-Cyrl-CS"/>
        </w:rPr>
        <w:tab/>
      </w:r>
    </w:p>
    <w:p w:rsidR="008460EE" w:rsidRPr="009E368A" w:rsidRDefault="00416354"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w:t>
      </w:r>
      <w:r w:rsidR="008460EE" w:rsidRPr="009E368A">
        <w:rPr>
          <w:rFonts w:ascii="Times New Roman" w:hAnsi="Times New Roman" w:cs="Times New Roman"/>
          <w:sz w:val="26"/>
          <w:szCs w:val="26"/>
          <w:lang w:val="sr-Cyrl-CS"/>
        </w:rPr>
        <w:t xml:space="preserve">ункција 960 </w:t>
      </w:r>
      <w:r w:rsidRPr="009E368A">
        <w:rPr>
          <w:rFonts w:ascii="Times New Roman" w:hAnsi="Times New Roman" w:cs="Times New Roman"/>
          <w:sz w:val="26"/>
          <w:szCs w:val="26"/>
          <w:lang w:val="sr-Cyrl-CS"/>
        </w:rPr>
        <w:t>- П</w:t>
      </w:r>
      <w:r w:rsidR="008460EE" w:rsidRPr="009E368A">
        <w:rPr>
          <w:rFonts w:ascii="Times New Roman" w:hAnsi="Times New Roman" w:cs="Times New Roman"/>
          <w:sz w:val="26"/>
          <w:szCs w:val="26"/>
          <w:lang w:val="sr-Cyrl-CS"/>
        </w:rPr>
        <w:t xml:space="preserve">омоћне услуге у образовању планирана су средства за Установу „Дечији Центар“ Ниш. Установа </w:t>
      </w:r>
      <w:r w:rsidR="009F00C6">
        <w:rPr>
          <w:rFonts w:ascii="Times New Roman" w:hAnsi="Times New Roman" w:cs="Times New Roman"/>
          <w:sz w:val="26"/>
          <w:szCs w:val="26"/>
          <w:lang w:val="sr-Cyrl-CS"/>
        </w:rPr>
        <w:t>Д</w:t>
      </w:r>
      <w:r w:rsidR="008460EE" w:rsidRPr="009E368A">
        <w:rPr>
          <w:rFonts w:ascii="Times New Roman" w:hAnsi="Times New Roman" w:cs="Times New Roman"/>
          <w:sz w:val="26"/>
          <w:szCs w:val="26"/>
          <w:lang w:val="sr-Cyrl-CS"/>
        </w:rPr>
        <w:t xml:space="preserve">ечији центар је индиректни буџетски корисник и финансира се једним делом из буџета Града, прихода остварених употребом јавних средстава и из других извора, а правни основ је садржан у Одлуци о оснивању Установе Дечији центар Ниш („Службени лист Града Ниша“, број 14/2010 – пречишћен текст и број 94/2010). </w:t>
      </w: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За рад Установе предвиђена су средства из извора 01 – </w:t>
      </w:r>
      <w:r w:rsidR="009F00C6">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риходи из буџета у износу од 47.442.000 динара</w:t>
      </w:r>
      <w:r w:rsidR="009F00C6">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а из осталих извора 16.167.000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Функција 980 - Образовање некласификовано на другом месту  планирана су средства за функционисање Регионалног центра за професионални развој запослених у образовању – Ниш.</w:t>
      </w:r>
      <w:r w:rsidRPr="009E368A">
        <w:rPr>
          <w:sz w:val="26"/>
          <w:szCs w:val="26"/>
        </w:rPr>
        <w:t xml:space="preserve"> </w:t>
      </w:r>
      <w:r w:rsidRPr="009E368A">
        <w:rPr>
          <w:rFonts w:ascii="Times New Roman" w:hAnsi="Times New Roman" w:cs="Times New Roman"/>
          <w:sz w:val="26"/>
          <w:szCs w:val="26"/>
          <w:lang w:val="sr-Cyrl-CS"/>
        </w:rPr>
        <w:t>Установа Регионални центар за професионални развој запослених у образовању је индиректни буџетски корисник и финансира се једним делом из буџета Града, из прихода остварених употребом јавних средстава и других извора, а у складу са чланом 38. Закона о основама сист</w:t>
      </w:r>
      <w:r w:rsidR="009F00C6">
        <w:rPr>
          <w:rFonts w:ascii="Times New Roman" w:hAnsi="Times New Roman" w:cs="Times New Roman"/>
          <w:sz w:val="26"/>
          <w:szCs w:val="26"/>
          <w:lang w:val="sr-Cyrl-CS"/>
        </w:rPr>
        <w:t>ема образовања и васпитања („Службени</w:t>
      </w:r>
      <w:r w:rsidRPr="009E368A">
        <w:rPr>
          <w:rFonts w:ascii="Times New Roman" w:hAnsi="Times New Roman" w:cs="Times New Roman"/>
          <w:sz w:val="26"/>
          <w:szCs w:val="26"/>
          <w:lang w:val="sr-Cyrl-CS"/>
        </w:rPr>
        <w:t xml:space="preserve"> гласник РС“, бр. 72/2009.... 62/2016</w:t>
      </w:r>
      <w:r w:rsidR="00416354"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одлука УС) и Одлуком о оснивању Регионалног центра за професионални развој запослених у образовању („Службени лист Града Ниша“, број 66/2003, 40/2004, 5/2005 и 94/2010). За рад Установе предвиђена су средства из извора 01 – </w:t>
      </w:r>
      <w:r w:rsidR="009F00C6">
        <w:rPr>
          <w:rFonts w:ascii="Times New Roman" w:hAnsi="Times New Roman" w:cs="Times New Roman"/>
          <w:sz w:val="26"/>
          <w:szCs w:val="26"/>
          <w:lang w:val="sr-Cyrl-CS"/>
        </w:rPr>
        <w:t>П</w:t>
      </w:r>
      <w:r w:rsidRPr="009E368A">
        <w:rPr>
          <w:rFonts w:ascii="Times New Roman" w:hAnsi="Times New Roman" w:cs="Times New Roman"/>
          <w:sz w:val="26"/>
          <w:szCs w:val="26"/>
          <w:lang w:val="sr-Cyrl-CS"/>
        </w:rPr>
        <w:t>риходи из буџета средства у износу од 12.659.000 динара</w:t>
      </w:r>
      <w:r w:rsidR="009F00C6">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 а из осталих извора 26.256.000 динара.</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0602-0003 – Сервисирање јавног дуга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color w:val="FF0000"/>
          <w:sz w:val="26"/>
          <w:szCs w:val="26"/>
          <w:lang w:val="sr-Latn-CS"/>
        </w:rPr>
        <w:tab/>
      </w:r>
      <w:r w:rsidRPr="009E368A">
        <w:rPr>
          <w:rFonts w:ascii="Times New Roman" w:hAnsi="Times New Roman" w:cs="Times New Roman"/>
          <w:sz w:val="26"/>
          <w:szCs w:val="26"/>
          <w:lang w:val="sr-Cyrl-CS"/>
        </w:rPr>
        <w:t>За отплату домаћих камата планирана су средства за рате које доспевају у 2017. години у износу од 508</w:t>
      </w:r>
      <w:r w:rsidR="00595E44">
        <w:rPr>
          <w:rFonts w:ascii="Times New Roman" w:hAnsi="Times New Roman" w:cs="Times New Roman"/>
          <w:sz w:val="26"/>
          <w:szCs w:val="26"/>
          <w:lang w:val="sr-Cyrl-CS"/>
        </w:rPr>
        <w:t>.</w:t>
      </w:r>
      <w:r w:rsidRPr="009E368A">
        <w:rPr>
          <w:rFonts w:ascii="Times New Roman" w:hAnsi="Times New Roman" w:cs="Times New Roman"/>
          <w:sz w:val="26"/>
          <w:szCs w:val="26"/>
          <w:lang w:val="sr-Cyrl-CS"/>
        </w:rPr>
        <w:t xml:space="preserve">183,08 евра, по уговорима са </w:t>
      </w:r>
      <w:r w:rsidRPr="009E368A">
        <w:rPr>
          <w:rFonts w:ascii="Times New Roman" w:hAnsi="Times New Roman" w:cs="Times New Roman"/>
          <w:sz w:val="26"/>
          <w:szCs w:val="26"/>
          <w:lang w:val="sr-Latn-CS"/>
        </w:rPr>
        <w:t>Unicredit bank,</w:t>
      </w:r>
      <w:r w:rsidRPr="009E368A">
        <w:rPr>
          <w:rFonts w:ascii="Times New Roman" w:hAnsi="Times New Roman" w:cs="Times New Roman"/>
          <w:sz w:val="26"/>
          <w:szCs w:val="26"/>
          <w:lang w:val="sr-Cyrl-CS"/>
        </w:rPr>
        <w:t xml:space="preserve"> АИК банком, </w:t>
      </w:r>
      <w:r w:rsidRPr="009E368A">
        <w:rPr>
          <w:rFonts w:ascii="Times New Roman" w:hAnsi="Times New Roman" w:cs="Times New Roman"/>
          <w:sz w:val="26"/>
          <w:szCs w:val="26"/>
          <w:lang w:val="sr-Latn-CS"/>
        </w:rPr>
        <w:t>Intesa</w:t>
      </w:r>
      <w:r w:rsidRPr="009E368A">
        <w:rPr>
          <w:rFonts w:ascii="Times New Roman" w:hAnsi="Times New Roman" w:cs="Times New Roman"/>
          <w:sz w:val="26"/>
          <w:szCs w:val="26"/>
          <w:lang w:val="sr-Cyrl-CS"/>
        </w:rPr>
        <w:t xml:space="preserve"> и </w:t>
      </w:r>
      <w:r w:rsidRPr="009E368A">
        <w:rPr>
          <w:rFonts w:ascii="Times New Roman" w:hAnsi="Times New Roman" w:cs="Times New Roman"/>
          <w:sz w:val="26"/>
          <w:szCs w:val="26"/>
          <w:lang w:val="sr-Latn-CS"/>
        </w:rPr>
        <w:t>Societe Generale</w:t>
      </w:r>
      <w:r w:rsidRPr="009E368A">
        <w:rPr>
          <w:rFonts w:ascii="Times New Roman" w:hAnsi="Times New Roman" w:cs="Times New Roman"/>
          <w:sz w:val="26"/>
          <w:szCs w:val="26"/>
          <w:lang w:val="sr-Cyrl-CS"/>
        </w:rPr>
        <w:t>, као и рате које доспевају 31.</w:t>
      </w:r>
      <w:r w:rsidR="00595E44">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12.</w:t>
      </w:r>
      <w:r w:rsidR="00595E44">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2016. године у износу од 50.880,01 евра код </w:t>
      </w:r>
      <w:r w:rsidRPr="009E368A">
        <w:rPr>
          <w:rFonts w:ascii="Times New Roman" w:hAnsi="Times New Roman" w:cs="Times New Roman"/>
          <w:sz w:val="26"/>
          <w:szCs w:val="26"/>
          <w:lang w:val="sr-Latn-CS"/>
        </w:rPr>
        <w:t xml:space="preserve"> Unicredit bank</w:t>
      </w:r>
      <w:r w:rsidRPr="009E368A">
        <w:rPr>
          <w:rFonts w:ascii="Times New Roman" w:hAnsi="Times New Roman" w:cs="Times New Roman"/>
          <w:sz w:val="26"/>
          <w:szCs w:val="26"/>
          <w:lang w:val="sr-Cyrl-CS"/>
        </w:rPr>
        <w:t xml:space="preserve"> и АИК банке.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Пратећи трошкови задуживања – средства су планирана у износу од 7.000.000 динара за казне за кашњење. Наредне године, 2017</w:t>
      </w:r>
      <w:r w:rsidR="00416354"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истичу грејс периоди и почеће да се исплаћују главнице код свих дугорочних кредита. </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На економској класификацији Отплата главнице домаћим кредиторима планиране су обавезе у износу од 1.399.024,62 евра,  по уговорима за рате које доспевају 31.</w:t>
      </w:r>
      <w:r w:rsidR="009F00C6">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12.</w:t>
      </w:r>
      <w:r w:rsidR="009F00C6">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2016. године у износу од 76.388,89 евра – АИК банка  и рате које доспевају у 2017. години у износу од 1.322.635,73 евра - </w:t>
      </w:r>
      <w:r w:rsidRPr="009E368A">
        <w:rPr>
          <w:rFonts w:ascii="Times New Roman" w:hAnsi="Times New Roman" w:cs="Times New Roman"/>
          <w:sz w:val="26"/>
          <w:szCs w:val="26"/>
          <w:lang w:val="sr-Latn-CS"/>
        </w:rPr>
        <w:t>Unicredit bank</w:t>
      </w:r>
      <w:r w:rsidRPr="009E368A">
        <w:rPr>
          <w:rFonts w:ascii="Times New Roman" w:hAnsi="Times New Roman" w:cs="Times New Roman"/>
          <w:sz w:val="26"/>
          <w:szCs w:val="26"/>
          <w:lang w:val="sr-Cyrl-CS"/>
        </w:rPr>
        <w:t>,</w:t>
      </w:r>
      <w:r w:rsidRPr="009E368A">
        <w:rPr>
          <w:rFonts w:ascii="Times New Roman" w:hAnsi="Times New Roman" w:cs="Times New Roman"/>
          <w:sz w:val="26"/>
          <w:szCs w:val="26"/>
          <w:lang w:val="sr-Latn-CS"/>
        </w:rPr>
        <w:t xml:space="preserve"> Intesa</w:t>
      </w: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Latn-CS"/>
        </w:rPr>
        <w:t>Societe Generale</w:t>
      </w:r>
      <w:r w:rsidRPr="009E368A">
        <w:rPr>
          <w:rFonts w:ascii="Times New Roman" w:hAnsi="Times New Roman" w:cs="Times New Roman"/>
          <w:sz w:val="26"/>
          <w:szCs w:val="26"/>
          <w:lang w:val="sr-Cyrl-CS"/>
        </w:rPr>
        <w:t xml:space="preserve"> и АИК банка.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9F00C6"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8460EE" w:rsidRPr="009E368A" w:rsidRDefault="008460EE" w:rsidP="009F00C6">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Програмска активност 0602-0009 - Текућа буџетска резерва</w:t>
      </w:r>
    </w:p>
    <w:p w:rsidR="00416354"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резерви планирана су за текућу буџетску резерву, која ће се користити у складу са одредбама Закона о буџетском систему („Службени гласник РС“, број 54/2009, 73/2010, 101/2010, 101/2011</w:t>
      </w:r>
      <w:r w:rsidRPr="009E368A">
        <w:rPr>
          <w:rFonts w:ascii="Times New Roman" w:hAnsi="Times New Roman" w:cs="Times New Roman"/>
          <w:sz w:val="26"/>
          <w:szCs w:val="26"/>
          <w:lang w:val="sr-Latn-CS"/>
        </w:rPr>
        <w:t>,</w:t>
      </w:r>
      <w:r w:rsidRPr="009E368A">
        <w:rPr>
          <w:rFonts w:ascii="Times New Roman" w:hAnsi="Times New Roman" w:cs="Times New Roman"/>
          <w:sz w:val="26"/>
          <w:szCs w:val="26"/>
          <w:lang w:val="sr-Cyrl-CS"/>
        </w:rPr>
        <w:t xml:space="preserve"> 93/2012</w:t>
      </w:r>
      <w:r w:rsidRPr="009E368A">
        <w:rPr>
          <w:rFonts w:ascii="Times New Roman" w:hAnsi="Times New Roman" w:cs="Times New Roman"/>
          <w:sz w:val="26"/>
          <w:szCs w:val="26"/>
          <w:lang w:val="sr-Latn-CS"/>
        </w:rPr>
        <w:t>, 62/2013</w:t>
      </w:r>
      <w:r w:rsidRPr="009E368A">
        <w:rPr>
          <w:rFonts w:ascii="Times New Roman" w:hAnsi="Times New Roman" w:cs="Times New Roman"/>
          <w:sz w:val="26"/>
          <w:szCs w:val="26"/>
          <w:lang w:val="sr-Cyrl-CS"/>
        </w:rPr>
        <w:t xml:space="preserve">, 63/2013, 108/2013, 142/2014,  68/2015 – др. Закон и 103/2016) за непланиране сврхе за које нису утврђене апропријације, или за сврхе за које се у току године покаже да апропријације нису биле довољне. </w:t>
      </w:r>
    </w:p>
    <w:p w:rsidR="009F00C6" w:rsidRPr="009E368A" w:rsidRDefault="009F00C6"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0602-0010 - Стална буџетска резерва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Стална буџетска резерва планирана је у складу са одредбама наведеног закона, којим је утврђено да се у сталну буџетску резерву издваја највише до 0,5% укупних прихода и примања од продаје нефинансијске имовине за буџетску годину. </w:t>
      </w:r>
      <w:r w:rsidRPr="009E368A">
        <w:rPr>
          <w:rFonts w:ascii="Times New Roman" w:hAnsi="Times New Roman" w:cs="Times New Roman"/>
          <w:sz w:val="26"/>
          <w:szCs w:val="26"/>
          <w:lang w:val="sr-Cyrl-CS"/>
        </w:rPr>
        <w:tab/>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0602-0011 – Робне резерве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Средства за набавку робе за робне резерве за потребе града обезбедиће се продајом робе и реализацијом извршних судских пресуда.</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Предложени план средстава на позицијама градских робних резерви Града Ниша у 2017. години планиран је за измирење:</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Стални трошкови (трошкови чувања робе робних резерви и трошкова платног промета и банкарских услуга,</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Услуге по уговору (трошкови стручних услуга за сервис робних информација,</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Специјализоване услуге (трошкови евапорације - надокнада за испарење нафтних деривата,</w:t>
      </w:r>
    </w:p>
    <w:p w:rsidR="008460EE" w:rsidRPr="009E368A"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Порези, обавезне таксе, казне и пенали (трошкови ПДВ код продаје робе из робних резерви и обрачун камате за позајмљену робу) и</w:t>
      </w:r>
    </w:p>
    <w:p w:rsidR="008460EE" w:rsidRDefault="008460EE"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Робне резерве (набавка робе за робне резерве).</w:t>
      </w:r>
    </w:p>
    <w:p w:rsidR="00636C05" w:rsidRPr="009E368A" w:rsidRDefault="00636C05" w:rsidP="00AC7758">
      <w:pPr>
        <w:pStyle w:val="ListParagraph"/>
        <w:numPr>
          <w:ilvl w:val="0"/>
          <w:numId w:val="18"/>
        </w:numPr>
        <w:spacing w:after="0" w:line="240" w:lineRule="auto"/>
        <w:jc w:val="both"/>
        <w:rPr>
          <w:rFonts w:ascii="Times New Roman" w:hAnsi="Times New Roman" w:cs="Times New Roman"/>
          <w:sz w:val="26"/>
          <w:szCs w:val="26"/>
          <w:lang w:val="sr-Cyrl-CS"/>
        </w:rPr>
      </w:pPr>
    </w:p>
    <w:p w:rsidR="00A40A38" w:rsidRPr="009E368A" w:rsidRDefault="00A40A38"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17</w:t>
      </w:r>
      <w:r w:rsidRPr="009E368A">
        <w:rPr>
          <w:rFonts w:ascii="Times New Roman" w:hAnsi="Times New Roman" w:cs="Times New Roman"/>
          <w:sz w:val="26"/>
          <w:szCs w:val="26"/>
          <w:lang w:val="sr-Cyrl-CS"/>
        </w:rPr>
        <w:t xml:space="preserve"> </w:t>
      </w:r>
      <w:r w:rsidRPr="009E368A">
        <w:rPr>
          <w:rFonts w:ascii="Times New Roman" w:hAnsi="Times New Roman" w:cs="Times New Roman"/>
          <w:b/>
          <w:sz w:val="26"/>
          <w:szCs w:val="26"/>
          <w:lang w:val="sr-Cyrl-CS"/>
        </w:rPr>
        <w:t>– Енергатска ефикасност и обновљени извори енергије</w:t>
      </w:r>
    </w:p>
    <w:p w:rsidR="008460EE" w:rsidRPr="009E368A" w:rsidRDefault="008460EE" w:rsidP="00AC7758">
      <w:pPr>
        <w:spacing w:after="0" w:line="240" w:lineRule="auto"/>
        <w:jc w:val="both"/>
        <w:rPr>
          <w:rFonts w:ascii="Times New Roman" w:hAnsi="Times New Roman" w:cs="Times New Roman"/>
          <w:sz w:val="26"/>
          <w:szCs w:val="26"/>
          <w:lang w:val="sr-Cyrl-CS"/>
        </w:rPr>
      </w:pP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Програмска активност 0501-0001 </w:t>
      </w:r>
      <w:r w:rsidR="002D5D18"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Унапређење и побољшање енергетске ефикасности и употреба обновљивих извора енергије</w:t>
      </w:r>
    </w:p>
    <w:p w:rsidR="008460EE" w:rsidRPr="009E368A" w:rsidRDefault="008460EE"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Услуге по уговору – за организовање промотивних активности и обуку енергетских менаџера.</w:t>
      </w:r>
    </w:p>
    <w:p w:rsidR="00710262" w:rsidRPr="00710262" w:rsidRDefault="00710262" w:rsidP="00AC7758">
      <w:pPr>
        <w:spacing w:after="0" w:line="240" w:lineRule="auto"/>
        <w:jc w:val="both"/>
        <w:rPr>
          <w:rFonts w:ascii="Times New Roman" w:hAnsi="Times New Roman" w:cs="Times New Roman"/>
          <w:sz w:val="26"/>
          <w:szCs w:val="26"/>
          <w:lang w:val="sr-Cyrl-RS"/>
        </w:rPr>
      </w:pPr>
    </w:p>
    <w:p w:rsidR="00AC7758" w:rsidRDefault="00AC7758" w:rsidP="002D5D18">
      <w:pPr>
        <w:spacing w:after="0" w:line="240" w:lineRule="auto"/>
        <w:ind w:firstLine="720"/>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РАЗДЕО 4 –  ПРАВОБРАНИЛАШТВО ГРАДА НИША</w:t>
      </w:r>
    </w:p>
    <w:p w:rsidR="00710262" w:rsidRPr="009E368A" w:rsidRDefault="00710262" w:rsidP="002D5D18">
      <w:pPr>
        <w:spacing w:after="0" w:line="240" w:lineRule="auto"/>
        <w:ind w:firstLine="720"/>
        <w:jc w:val="both"/>
        <w:rPr>
          <w:rFonts w:ascii="Times New Roman" w:hAnsi="Times New Roman" w:cs="Times New Roman"/>
          <w:sz w:val="26"/>
          <w:szCs w:val="26"/>
          <w:lang w:val="sr-Latn-CS"/>
        </w:rPr>
      </w:pPr>
    </w:p>
    <w:p w:rsidR="00AC7758" w:rsidRPr="009E368A" w:rsidRDefault="00AC7758" w:rsidP="00595E44">
      <w:pPr>
        <w:spacing w:after="0" w:line="240" w:lineRule="auto"/>
        <w:jc w:val="both"/>
        <w:rPr>
          <w:sz w:val="26"/>
          <w:szCs w:val="26"/>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За рад Правобранилаштва Града Ниша - Програм 15</w:t>
      </w:r>
      <w:r w:rsidR="008D633A"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Опште услуге локалне самоуправе</w:t>
      </w:r>
      <w:r w:rsidRPr="009E368A">
        <w:rPr>
          <w:rFonts w:ascii="Times New Roman" w:hAnsi="Times New Roman" w:cs="Times New Roman"/>
          <w:b/>
          <w:sz w:val="26"/>
          <w:szCs w:val="26"/>
          <w:lang w:val="sr-Cyrl-CS"/>
        </w:rPr>
        <w:t xml:space="preserve"> </w:t>
      </w:r>
      <w:r w:rsidRPr="009E368A">
        <w:rPr>
          <w:rFonts w:ascii="Times New Roman" w:hAnsi="Times New Roman" w:cs="Times New Roman"/>
          <w:sz w:val="26"/>
          <w:szCs w:val="26"/>
          <w:lang w:val="sr-Cyrl-CS"/>
        </w:rPr>
        <w:t xml:space="preserve">планирана су средства за плате и социјалне доприносе, накнаде у натури, социјална давања запосленима, накнаде трошкова за запослене, награде запосленима, трошкове путовања, услуге по уговору и новчане казне и пенали по решењу судова. </w:t>
      </w:r>
    </w:p>
    <w:p w:rsidR="00EA2E0F" w:rsidRPr="009E368A" w:rsidRDefault="00EA2E0F"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РАЗДЕО 5 –  СЛУЖБА ЗА ПОСЛОВЕ СКУПШТИНЕ ГРАДА</w:t>
      </w:r>
    </w:p>
    <w:p w:rsidR="00EA2E0F"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AC7758" w:rsidRPr="009E368A" w:rsidRDefault="00AC7758"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16</w:t>
      </w:r>
      <w:r w:rsidR="002D5D18" w:rsidRPr="009E368A">
        <w:rPr>
          <w:rFonts w:ascii="Times New Roman" w:hAnsi="Times New Roman" w:cs="Times New Roman"/>
          <w:b/>
          <w:sz w:val="26"/>
          <w:szCs w:val="26"/>
          <w:lang w:val="sr-Cyrl-CS"/>
        </w:rPr>
        <w:t xml:space="preserve"> -</w:t>
      </w:r>
      <w:r w:rsidRPr="009E368A">
        <w:rPr>
          <w:rFonts w:ascii="Times New Roman" w:hAnsi="Times New Roman" w:cs="Times New Roman"/>
          <w:b/>
          <w:sz w:val="26"/>
          <w:szCs w:val="26"/>
          <w:lang w:val="sr-Cyrl-CS"/>
        </w:rPr>
        <w:t xml:space="preserve"> Политички систем локалне самоуправе</w:t>
      </w:r>
    </w:p>
    <w:p w:rsidR="00AC7758" w:rsidRPr="009E368A" w:rsidRDefault="00AC7758"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2101-0003 – Подршка раду извршних органа власти и скупштине</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lastRenderedPageBreak/>
        <w:t xml:space="preserve"> </w:t>
      </w:r>
      <w:r w:rsidRPr="009E368A">
        <w:rPr>
          <w:rFonts w:ascii="Times New Roman" w:hAnsi="Times New Roman" w:cs="Times New Roman"/>
          <w:sz w:val="26"/>
          <w:szCs w:val="26"/>
          <w:lang w:val="sr-Cyrl-CS"/>
        </w:rPr>
        <w:tab/>
        <w:t>За рад службе планирана су средства за накнаде у натури, трошкове путовања и услуге по уговору.</w:t>
      </w:r>
    </w:p>
    <w:p w:rsidR="00AC7758" w:rsidRDefault="00AC7758" w:rsidP="00AC7758">
      <w:pPr>
        <w:spacing w:after="0" w:line="240" w:lineRule="auto"/>
        <w:jc w:val="both"/>
        <w:rPr>
          <w:rFonts w:ascii="Times New Roman" w:hAnsi="Times New Roman" w:cs="Times New Roman"/>
          <w:sz w:val="26"/>
          <w:szCs w:val="26"/>
          <w:lang w:val="sr-Cyrl-CS"/>
        </w:rPr>
      </w:pPr>
    </w:p>
    <w:p w:rsidR="00595E44" w:rsidRPr="009E368A" w:rsidRDefault="00595E44" w:rsidP="00AC7758">
      <w:pPr>
        <w:spacing w:after="0" w:line="240" w:lineRule="auto"/>
        <w:jc w:val="both"/>
        <w:rPr>
          <w:rFonts w:ascii="Times New Roman" w:hAnsi="Times New Roman" w:cs="Times New Roman"/>
          <w:sz w:val="26"/>
          <w:szCs w:val="26"/>
          <w:lang w:val="sr-Cyrl-CS"/>
        </w:rPr>
      </w:pPr>
    </w:p>
    <w:p w:rsidR="00AC7758" w:rsidRPr="009E368A" w:rsidRDefault="00AC7758" w:rsidP="002D5D1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2D5D18"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РАЗДЕО 6 –  СЛУЖБА ЗА ПОСЛОВЕ ГРАДОНАЧЕЛНИКА ГРАДА</w:t>
      </w:r>
    </w:p>
    <w:p w:rsidR="00EA2E0F"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AC7758" w:rsidRPr="00595E44" w:rsidRDefault="00AC7758"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00595E44" w:rsidRPr="00595E44">
        <w:rPr>
          <w:rFonts w:ascii="Times New Roman" w:hAnsi="Times New Roman" w:cs="Times New Roman"/>
          <w:b/>
          <w:sz w:val="26"/>
          <w:szCs w:val="26"/>
          <w:lang w:val="sr-Cyrl-CS"/>
        </w:rPr>
        <w:t>Програм 15 -</w:t>
      </w:r>
      <w:r w:rsidRPr="00595E44">
        <w:rPr>
          <w:rFonts w:ascii="Times New Roman" w:hAnsi="Times New Roman" w:cs="Times New Roman"/>
          <w:b/>
          <w:sz w:val="26"/>
          <w:szCs w:val="26"/>
          <w:lang w:val="sr-Cyrl-CS"/>
        </w:rPr>
        <w:t xml:space="preserve"> Опште услуге локалне самоуправе  </w:t>
      </w:r>
    </w:p>
    <w:p w:rsidR="00AC7758" w:rsidRPr="009E368A" w:rsidRDefault="00AC7758"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Програмска активност 0602-0001 – Функционисање локалне  </w:t>
      </w:r>
      <w:r w:rsidR="00595E44">
        <w:rPr>
          <w:rFonts w:ascii="Times New Roman" w:hAnsi="Times New Roman" w:cs="Times New Roman"/>
          <w:sz w:val="26"/>
          <w:szCs w:val="26"/>
          <w:lang w:val="sr-Cyrl-CS"/>
        </w:rPr>
        <w:t>с</w:t>
      </w:r>
      <w:r w:rsidRPr="009E368A">
        <w:rPr>
          <w:rFonts w:ascii="Times New Roman" w:hAnsi="Times New Roman" w:cs="Times New Roman"/>
          <w:sz w:val="26"/>
          <w:szCs w:val="26"/>
          <w:lang w:val="sr-Cyrl-CS"/>
        </w:rPr>
        <w:t>амоуправе</w:t>
      </w:r>
      <w:r w:rsidR="00595E44">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и градских општина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За рад службе планирана су средства за накнаде у натури, накнаде трошкова за запослене и услуге по уговору.</w:t>
      </w:r>
    </w:p>
    <w:p w:rsidR="00AC7758" w:rsidRDefault="00AC7758" w:rsidP="00AC7758">
      <w:pPr>
        <w:spacing w:after="0" w:line="240" w:lineRule="auto"/>
        <w:jc w:val="both"/>
        <w:outlineLvl w:val="0"/>
        <w:rPr>
          <w:rFonts w:ascii="Times New Roman" w:hAnsi="Times New Roman" w:cs="Times New Roman"/>
          <w:sz w:val="26"/>
          <w:szCs w:val="26"/>
          <w:lang w:val="sr-Cyrl-CS"/>
        </w:rPr>
      </w:pPr>
    </w:p>
    <w:p w:rsidR="00595E44" w:rsidRPr="009E368A" w:rsidRDefault="00595E44"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РАЗДЕО 7 –  СЛУЖБА ЗА ПОСЛОВЕ ГРАДСКОГ ВЕЋА</w:t>
      </w:r>
    </w:p>
    <w:p w:rsidR="00EA2E0F" w:rsidRPr="009E368A" w:rsidRDefault="00EA2E0F"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00595E44">
        <w:rPr>
          <w:rFonts w:ascii="Times New Roman" w:hAnsi="Times New Roman" w:cs="Times New Roman"/>
          <w:b/>
          <w:sz w:val="26"/>
          <w:szCs w:val="26"/>
          <w:lang w:val="sr-Cyrl-CS"/>
        </w:rPr>
        <w:t>Програм 15 -</w:t>
      </w:r>
      <w:r w:rsidRPr="009E368A">
        <w:rPr>
          <w:rFonts w:ascii="Times New Roman" w:hAnsi="Times New Roman" w:cs="Times New Roman"/>
          <w:b/>
          <w:sz w:val="26"/>
          <w:szCs w:val="26"/>
          <w:lang w:val="sr-Cyrl-CS"/>
        </w:rPr>
        <w:t xml:space="preserve"> Опште услуге локалне самоуправе </w:t>
      </w:r>
    </w:p>
    <w:p w:rsidR="00AC7758" w:rsidRPr="009E368A" w:rsidRDefault="00AC7758"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0602-0001 – Функционисање локалне  амоуправе                     и градских општина</w:t>
      </w:r>
    </w:p>
    <w:p w:rsidR="00AC7758"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За рад службе планирана су средства за накнаде у натури, накнаде трошкова за запослене, трошкове путовања и услуге по уговору.</w:t>
      </w:r>
    </w:p>
    <w:p w:rsidR="004B716B" w:rsidRDefault="004B716B"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РАЗДЕО 8 –  КАНЦЕЛАРИЈА ЗА ЛОКАЛНО ЕКОНОМСКИ РАЗВОЈ</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00595E44">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 xml:space="preserve"> И ПРОЈЕКТЕ</w:t>
      </w:r>
    </w:p>
    <w:p w:rsidR="00AC7758" w:rsidRPr="009E368A" w:rsidRDefault="00AC7758"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2 – Комунална делатност</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оквиру овог програма планиран је пројекат Реконструкција водосистема Кнежица–Ћурлина-Перутина-Белотинац, на основу решења Градског већа, а у складу са одлуком Скупштине Града Ниша.</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3 – Локални економски развој</w:t>
      </w:r>
    </w:p>
    <w:p w:rsidR="00AC7758" w:rsidRPr="00595E44"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595E44">
        <w:rPr>
          <w:rFonts w:ascii="Times New Roman" w:hAnsi="Times New Roman" w:cs="Times New Roman"/>
          <w:sz w:val="26"/>
          <w:szCs w:val="26"/>
          <w:lang w:val="sr-Cyrl-CS"/>
        </w:rPr>
        <w:t>Програмска активност 1501-0001 – Унапређење привредног и инвестиционог амбијента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Услуге по уговору – планирана су средства за промоцију привредних потенцијала града и организацију форума, сусрета привредника.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Субвенције привредним предузећима - планирана су средства за реализацију програма Локалног економског развоја.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w:t>
      </w:r>
      <w:r w:rsidRPr="009E368A">
        <w:rPr>
          <w:rFonts w:ascii="Times New Roman" w:hAnsi="Times New Roman" w:cs="Times New Roman"/>
          <w:sz w:val="26"/>
          <w:szCs w:val="26"/>
          <w:lang w:val="sr-Cyrl-CS"/>
        </w:rPr>
        <w:tab/>
        <w:t>У оквиру овог програма планирани су пројекти:</w:t>
      </w:r>
    </w:p>
    <w:p w:rsidR="00AC7758" w:rsidRPr="009E368A" w:rsidRDefault="00AC7758"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„Зона унапређеног пословања – Нишка варош (Бид Зона)“</w:t>
      </w:r>
    </w:p>
    <w:p w:rsidR="00AC7758" w:rsidRPr="009E368A" w:rsidRDefault="00AC7758" w:rsidP="00AC7758">
      <w:pPr>
        <w:pStyle w:val="ListParagraph"/>
        <w:numPr>
          <w:ilvl w:val="0"/>
          <w:numId w:val="18"/>
        </w:num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Комунално опремање радне зоне Лозни камен 1 фаза у складу са обавезама дефинисаним Уговором о изградњи.</w:t>
      </w:r>
    </w:p>
    <w:p w:rsidR="00636C05" w:rsidRPr="009E368A" w:rsidRDefault="00636C05" w:rsidP="00AC7758">
      <w:pPr>
        <w:spacing w:after="0" w:line="240" w:lineRule="auto"/>
        <w:jc w:val="both"/>
        <w:rPr>
          <w:rFonts w:ascii="Times New Roman" w:hAnsi="Times New Roman" w:cs="Times New Roman"/>
          <w:sz w:val="26"/>
          <w:szCs w:val="26"/>
          <w:lang w:val="sr-Cyrl-CS"/>
        </w:rPr>
      </w:pPr>
    </w:p>
    <w:p w:rsidR="00AC7758" w:rsidRPr="009E368A" w:rsidRDefault="00AC7758" w:rsidP="00AC7758">
      <w:pPr>
        <w:spacing w:after="0" w:line="240" w:lineRule="auto"/>
        <w:jc w:val="both"/>
        <w:outlineLvl w:val="0"/>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7 – Организација саобраћаја и саобраћајна инфраструктура</w:t>
      </w:r>
    </w:p>
    <w:p w:rsidR="00AC7758" w:rsidRPr="009E368A" w:rsidRDefault="00AC7758" w:rsidP="00636C05">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У оквиру овог програма планирани су пројекти:</w:t>
      </w:r>
    </w:p>
    <w:p w:rsidR="00AC7758" w:rsidRPr="009E368A" w:rsidRDefault="00AC7758" w:rsidP="00AC7758">
      <w:pPr>
        <w:pStyle w:val="ListParagraph"/>
        <w:numPr>
          <w:ilvl w:val="0"/>
          <w:numId w:val="19"/>
        </w:numPr>
        <w:spacing w:after="0" w:line="240" w:lineRule="auto"/>
        <w:contextualSpacing w:val="0"/>
        <w:rPr>
          <w:sz w:val="26"/>
          <w:szCs w:val="26"/>
          <w:lang w:val="sr-Latn-RS"/>
        </w:rPr>
      </w:pPr>
      <w:r w:rsidRPr="009E368A">
        <w:rPr>
          <w:rFonts w:ascii="Times New Roman" w:hAnsi="Times New Roman" w:cs="Times New Roman"/>
          <w:sz w:val="26"/>
          <w:szCs w:val="26"/>
        </w:rPr>
        <w:t>Реконструкција улица у граду Нишу - Орловића Павла, Наде Томић и Страхињића Бана</w:t>
      </w:r>
    </w:p>
    <w:p w:rsidR="00AC7758" w:rsidRPr="009E368A" w:rsidRDefault="00AC7758" w:rsidP="00AC7758">
      <w:pPr>
        <w:pStyle w:val="ListParagraph"/>
        <w:numPr>
          <w:ilvl w:val="0"/>
          <w:numId w:val="19"/>
        </w:numPr>
        <w:spacing w:after="0" w:line="240" w:lineRule="auto"/>
        <w:contextualSpacing w:val="0"/>
        <w:rPr>
          <w:sz w:val="26"/>
          <w:szCs w:val="26"/>
          <w:lang w:val="sr-Latn-RS"/>
        </w:rPr>
      </w:pPr>
      <w:r w:rsidRPr="009E368A">
        <w:rPr>
          <w:rFonts w:ascii="Times New Roman" w:hAnsi="Times New Roman" w:cs="Times New Roman"/>
          <w:sz w:val="26"/>
          <w:szCs w:val="26"/>
        </w:rPr>
        <w:lastRenderedPageBreak/>
        <w:t xml:space="preserve">Изградња Булевара Сомборска </w:t>
      </w:r>
    </w:p>
    <w:p w:rsidR="00AC7758" w:rsidRPr="009E368A" w:rsidRDefault="00AC7758" w:rsidP="00AC7758">
      <w:pPr>
        <w:pStyle w:val="ListParagraph"/>
        <w:numPr>
          <w:ilvl w:val="0"/>
          <w:numId w:val="19"/>
        </w:numPr>
        <w:spacing w:after="0" w:line="240" w:lineRule="auto"/>
        <w:contextualSpacing w:val="0"/>
        <w:rPr>
          <w:sz w:val="26"/>
          <w:szCs w:val="26"/>
          <w:lang w:val="sr-Latn-RS"/>
        </w:rPr>
      </w:pPr>
      <w:r w:rsidRPr="009E368A">
        <w:rPr>
          <w:rFonts w:ascii="Times New Roman" w:hAnsi="Times New Roman" w:cs="Times New Roman"/>
          <w:sz w:val="26"/>
          <w:szCs w:val="26"/>
        </w:rPr>
        <w:t>Ревитализација градских саобраћајница - улица Фрушкогорска и изградња тротоара у улици Византијски булевар у Нишу, десна страна</w:t>
      </w:r>
      <w:r w:rsidR="00710262">
        <w:rPr>
          <w:rFonts w:ascii="Times New Roman" w:hAnsi="Times New Roman" w:cs="Times New Roman"/>
          <w:sz w:val="26"/>
          <w:szCs w:val="26"/>
          <w:lang w:val="sr-Cyrl-RS"/>
        </w:rPr>
        <w:t>.</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outlineLvl w:val="0"/>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9 – Основно образовање и васпитање</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У оквиру овог програма планирана су средства за реализацију пројекта </w:t>
      </w:r>
      <w:r w:rsidRPr="009E368A">
        <w:rPr>
          <w:rFonts w:ascii="Times New Roman" w:hAnsi="Times New Roman" w:cs="Times New Roman"/>
          <w:sz w:val="26"/>
          <w:szCs w:val="26"/>
        </w:rPr>
        <w:t>Реконструкција</w:t>
      </w:r>
      <w:r w:rsidRPr="009E368A">
        <w:rPr>
          <w:rFonts w:ascii="Times New Roman" w:hAnsi="Times New Roman" w:cs="Times New Roman"/>
          <w:sz w:val="26"/>
          <w:szCs w:val="26"/>
          <w:lang w:val="sr-Cyrl-CS"/>
        </w:rPr>
        <w:t xml:space="preserve"> и доградња ОШ „Мирослав антић“ који се реализује кроз Програм „Градимо заједно“.</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outlineLvl w:val="0"/>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14 – Развој спорта и омладине</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оквиру овог програма планирана су средства за реализацију пројекта „Тројком за нишки баскет“.</w:t>
      </w:r>
    </w:p>
    <w:p w:rsidR="00AC7758"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outlineLvl w:val="0"/>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15 – Опште услуге локалне самоуправе</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Програмска активност 0602-0001 – Функционисање локалне  амоуправе  и градских општина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Услуге по уговору – ангажовање лица на привременим и повременим пословима и ангажовање координатора за безбедност за извођење радова и координатора за израду плана превентивних мера,</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Специјализоване услуге – намењена је код аплицирања пројеката код међународних организација и предфинансирање града по међународним пројектима, до уплате транше од стране донатора након одобрења финансијског извештаја пројекта, реализација пројеката и студије изводљивости које суфинансира Град Ниш (пројекти и обавезе према Инкубатор центру).</w:t>
      </w: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Планирана су и средства намењена за изградњу и плаћање ПДВ-а, за будуће инфраструктурне пројекте са министарствима, суфинансирање реализације по програмима Градимо заједно, Програм подршке развоју пословне инфраструктуре, Програм изградње и одржавање спортских објеката који су од посебног значаја за развој спорта и други програми, као и средства новчане казне и пенали за судске поступке.</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outlineLvl w:val="0"/>
        <w:rPr>
          <w:rFonts w:ascii="Times New Roman" w:hAnsi="Times New Roman" w:cs="Times New Roman"/>
          <w:b/>
          <w:sz w:val="26"/>
          <w:szCs w:val="26"/>
          <w:lang w:val="sr-Cyrl-CS"/>
        </w:rPr>
      </w:pPr>
      <w:r w:rsidRPr="009E368A">
        <w:rPr>
          <w:rFonts w:ascii="Times New Roman" w:hAnsi="Times New Roman" w:cs="Times New Roman"/>
          <w:sz w:val="26"/>
          <w:szCs w:val="26"/>
          <w:lang w:val="sr-Cyrl-CS"/>
        </w:rPr>
        <w:tab/>
      </w:r>
      <w:r w:rsidRPr="009E368A">
        <w:rPr>
          <w:rFonts w:ascii="Times New Roman" w:hAnsi="Times New Roman" w:cs="Times New Roman"/>
          <w:b/>
          <w:sz w:val="26"/>
          <w:szCs w:val="26"/>
          <w:lang w:val="sr-Cyrl-CS"/>
        </w:rPr>
        <w:t>Програм 17 –</w:t>
      </w:r>
      <w:r w:rsidR="00D45B89" w:rsidRPr="009E368A">
        <w:rPr>
          <w:rFonts w:ascii="Times New Roman" w:hAnsi="Times New Roman" w:cs="Times New Roman"/>
          <w:b/>
          <w:sz w:val="26"/>
          <w:szCs w:val="26"/>
          <w:lang w:val="sr-Cyrl-CS"/>
        </w:rPr>
        <w:t xml:space="preserve"> </w:t>
      </w:r>
      <w:r w:rsidRPr="009E368A">
        <w:rPr>
          <w:rFonts w:ascii="Times New Roman" w:hAnsi="Times New Roman" w:cs="Times New Roman"/>
          <w:b/>
          <w:sz w:val="26"/>
          <w:szCs w:val="26"/>
          <w:lang w:val="sr-Cyrl-CS"/>
        </w:rPr>
        <w:t>Енергетска ефикасност и обновљ</w:t>
      </w:r>
      <w:r w:rsidR="00710262">
        <w:rPr>
          <w:rFonts w:ascii="Times New Roman" w:hAnsi="Times New Roman" w:cs="Times New Roman"/>
          <w:b/>
          <w:sz w:val="26"/>
          <w:szCs w:val="26"/>
          <w:lang w:val="sr-Cyrl-CS"/>
        </w:rPr>
        <w:t>ив</w:t>
      </w:r>
      <w:r w:rsidRPr="009E368A">
        <w:rPr>
          <w:rFonts w:ascii="Times New Roman" w:hAnsi="Times New Roman" w:cs="Times New Roman"/>
          <w:b/>
          <w:sz w:val="26"/>
          <w:szCs w:val="26"/>
          <w:lang w:val="sr-Cyrl-CS"/>
        </w:rPr>
        <w:t>и извори енергије</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У оквиру овог програма планирана су средства за реализацију пројекта „Фасаде јавних зграда у  Нишу“.</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 </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РАЗДЕО 9 –</w:t>
      </w:r>
      <w:r w:rsidR="00710262">
        <w:rPr>
          <w:rFonts w:ascii="Times New Roman" w:hAnsi="Times New Roman" w:cs="Times New Roman"/>
          <w:sz w:val="26"/>
          <w:szCs w:val="26"/>
          <w:lang w:val="sr-Cyrl-CS"/>
        </w:rPr>
        <w:t xml:space="preserve"> ЗАШТИТНИК ГРАЂАНА</w:t>
      </w:r>
    </w:p>
    <w:p w:rsidR="00AC7758" w:rsidRPr="009E368A" w:rsidRDefault="00AC7758" w:rsidP="00AC7758">
      <w:pPr>
        <w:spacing w:after="0" w:line="240" w:lineRule="auto"/>
        <w:jc w:val="both"/>
        <w:outlineLvl w:val="0"/>
        <w:rPr>
          <w:rFonts w:ascii="Times New Roman" w:hAnsi="Times New Roman" w:cs="Times New Roman"/>
          <w:sz w:val="26"/>
          <w:szCs w:val="26"/>
          <w:lang w:val="sr-Cyrl-CS"/>
        </w:rPr>
      </w:pPr>
    </w:p>
    <w:p w:rsidR="00AC7758" w:rsidRPr="009E368A" w:rsidRDefault="00AC7758" w:rsidP="00AC7758">
      <w:pPr>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t xml:space="preserve">За рад </w:t>
      </w:r>
      <w:r w:rsidR="00710262">
        <w:rPr>
          <w:rFonts w:ascii="Times New Roman" w:hAnsi="Times New Roman" w:cs="Times New Roman"/>
          <w:sz w:val="26"/>
          <w:szCs w:val="26"/>
          <w:lang w:val="sr-Cyrl-CS"/>
        </w:rPr>
        <w:t>З</w:t>
      </w:r>
      <w:r w:rsidRPr="009E368A">
        <w:rPr>
          <w:rFonts w:ascii="Times New Roman" w:hAnsi="Times New Roman" w:cs="Times New Roman"/>
          <w:sz w:val="26"/>
          <w:szCs w:val="26"/>
          <w:lang w:val="sr-Cyrl-CS"/>
        </w:rPr>
        <w:t>а</w:t>
      </w:r>
      <w:r w:rsidR="00710262">
        <w:rPr>
          <w:rFonts w:ascii="Times New Roman" w:hAnsi="Times New Roman" w:cs="Times New Roman"/>
          <w:sz w:val="26"/>
          <w:szCs w:val="26"/>
          <w:lang w:val="sr-Cyrl-CS"/>
        </w:rPr>
        <w:t>штитника грађана</w:t>
      </w:r>
      <w:r w:rsidR="002D5D18" w:rsidRPr="009E368A">
        <w:rPr>
          <w:rFonts w:ascii="Times New Roman" w:hAnsi="Times New Roman" w:cs="Times New Roman"/>
          <w:sz w:val="26"/>
          <w:szCs w:val="26"/>
          <w:lang w:val="sr-Cyrl-CS"/>
        </w:rPr>
        <w:t xml:space="preserve"> - Програм 15 -</w:t>
      </w:r>
      <w:r w:rsidRPr="009E368A">
        <w:rPr>
          <w:rFonts w:ascii="Times New Roman" w:hAnsi="Times New Roman" w:cs="Times New Roman"/>
          <w:sz w:val="26"/>
          <w:szCs w:val="26"/>
          <w:lang w:val="sr-Cyrl-CS"/>
        </w:rPr>
        <w:t xml:space="preserve"> Опште услуге локалне самоуправе</w:t>
      </w:r>
      <w:r w:rsidR="00710262">
        <w:rPr>
          <w:rFonts w:ascii="Times New Roman" w:hAnsi="Times New Roman" w:cs="Times New Roman"/>
          <w:sz w:val="26"/>
          <w:szCs w:val="26"/>
          <w:lang w:val="sr-Cyrl-CS"/>
        </w:rPr>
        <w:t>, Програмска активност 0602-0005 – Омбудсман,</w:t>
      </w:r>
      <w:r w:rsidRPr="009E368A">
        <w:rPr>
          <w:rFonts w:ascii="Times New Roman" w:hAnsi="Times New Roman" w:cs="Times New Roman"/>
          <w:sz w:val="26"/>
          <w:szCs w:val="26"/>
          <w:lang w:val="sr-Cyrl-CS"/>
        </w:rPr>
        <w:t xml:space="preserve"> планирана су средства за: плате и социјалне доприносе, накнаде у натури, социјална давања запосленима, награде запосленима, трошкове путовања и услуге по уговору.</w:t>
      </w:r>
    </w:p>
    <w:p w:rsidR="00AC7758" w:rsidRPr="009E368A" w:rsidRDefault="00AC7758" w:rsidP="00AC7758">
      <w:pPr>
        <w:tabs>
          <w:tab w:val="left" w:pos="2842"/>
        </w:tabs>
        <w:spacing w:after="0" w:line="240" w:lineRule="auto"/>
        <w:jc w:val="both"/>
        <w:rPr>
          <w:rFonts w:ascii="Times New Roman" w:hAnsi="Times New Roman" w:cs="Times New Roman"/>
          <w:sz w:val="26"/>
          <w:szCs w:val="26"/>
          <w:lang w:val="sr-Cyrl-CS"/>
        </w:rPr>
      </w:pPr>
      <w:r w:rsidRPr="009E368A">
        <w:rPr>
          <w:rFonts w:ascii="Times New Roman" w:hAnsi="Times New Roman" w:cs="Times New Roman"/>
          <w:sz w:val="26"/>
          <w:szCs w:val="26"/>
          <w:lang w:val="sr-Cyrl-CS"/>
        </w:rPr>
        <w:tab/>
      </w:r>
    </w:p>
    <w:p w:rsidR="00C7300E" w:rsidRDefault="00C7300E" w:rsidP="00636C05">
      <w:pPr>
        <w:spacing w:after="0" w:line="240" w:lineRule="auto"/>
        <w:ind w:left="6480"/>
        <w:rPr>
          <w:rFonts w:ascii="Times New Roman" w:hAnsi="Times New Roman" w:cs="Times New Roman"/>
          <w:sz w:val="26"/>
          <w:szCs w:val="26"/>
          <w:lang w:val="sr-Cyrl-CS"/>
        </w:rPr>
      </w:pPr>
      <w:r w:rsidRPr="009E368A">
        <w:rPr>
          <w:rFonts w:ascii="Times New Roman" w:hAnsi="Times New Roman" w:cs="Times New Roman"/>
          <w:sz w:val="26"/>
          <w:szCs w:val="26"/>
          <w:lang w:val="sr-Cyrl-CS"/>
        </w:rPr>
        <w:t xml:space="preserve">      НАЧЕЛНИК</w:t>
      </w:r>
      <w:r w:rsidR="00636C05">
        <w:rPr>
          <w:rFonts w:ascii="Times New Roman" w:hAnsi="Times New Roman" w:cs="Times New Roman"/>
          <w:sz w:val="26"/>
          <w:szCs w:val="26"/>
          <w:lang w:val="sr-Cyrl-CS"/>
        </w:rPr>
        <w:t xml:space="preserve"> </w:t>
      </w:r>
    </w:p>
    <w:p w:rsidR="00636C05" w:rsidRPr="009E368A" w:rsidRDefault="00636C05" w:rsidP="00636C05">
      <w:pPr>
        <w:spacing w:after="0" w:line="240" w:lineRule="auto"/>
        <w:ind w:left="6480"/>
        <w:rPr>
          <w:rFonts w:ascii="Times New Roman" w:hAnsi="Times New Roman" w:cs="Times New Roman"/>
          <w:sz w:val="26"/>
          <w:szCs w:val="26"/>
          <w:lang w:val="sr-Cyrl-CS"/>
        </w:rPr>
      </w:pPr>
    </w:p>
    <w:p w:rsidR="00866952" w:rsidRPr="009E368A" w:rsidRDefault="00C7300E" w:rsidP="00AC7758">
      <w:pPr>
        <w:spacing w:after="0" w:line="240" w:lineRule="auto"/>
        <w:jc w:val="both"/>
        <w:rPr>
          <w:sz w:val="26"/>
          <w:szCs w:val="26"/>
        </w:rPr>
      </w:pP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r>
      <w:r w:rsidRPr="009E368A">
        <w:rPr>
          <w:rFonts w:ascii="Times New Roman" w:hAnsi="Times New Roman" w:cs="Times New Roman"/>
          <w:sz w:val="26"/>
          <w:szCs w:val="26"/>
          <w:lang w:val="sr-Cyrl-CS"/>
        </w:rPr>
        <w:tab/>
        <w:t xml:space="preserve">  Миљан Стевановић</w:t>
      </w:r>
    </w:p>
    <w:sectPr w:rsidR="00866952" w:rsidRPr="009E368A" w:rsidSect="00A77EE8">
      <w:pgSz w:w="12240" w:h="15840"/>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79" w:rsidRDefault="005A0479" w:rsidP="00A16B8E">
      <w:pPr>
        <w:spacing w:after="0" w:line="240" w:lineRule="auto"/>
      </w:pPr>
      <w:r>
        <w:separator/>
      </w:r>
    </w:p>
  </w:endnote>
  <w:endnote w:type="continuationSeparator" w:id="0">
    <w:p w:rsidR="005A0479" w:rsidRDefault="005A0479" w:rsidP="00A1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312316"/>
      <w:docPartObj>
        <w:docPartGallery w:val="Page Numbers (Bottom of Page)"/>
        <w:docPartUnique/>
      </w:docPartObj>
    </w:sdtPr>
    <w:sdtEndPr>
      <w:rPr>
        <w:noProof/>
      </w:rPr>
    </w:sdtEndPr>
    <w:sdtContent>
      <w:p w:rsidR="00205707" w:rsidRDefault="00205707">
        <w:pPr>
          <w:pStyle w:val="Footer"/>
          <w:jc w:val="center"/>
        </w:pPr>
        <w:r>
          <w:fldChar w:fldCharType="begin"/>
        </w:r>
        <w:r>
          <w:instrText xml:space="preserve"> PAGE   \* MERGEFORMAT </w:instrText>
        </w:r>
        <w:r>
          <w:fldChar w:fldCharType="separate"/>
        </w:r>
        <w:r w:rsidR="002276CF">
          <w:rPr>
            <w:noProof/>
          </w:rPr>
          <w:t>3</w:t>
        </w:r>
        <w:r>
          <w:rPr>
            <w:noProof/>
          </w:rPr>
          <w:fldChar w:fldCharType="end"/>
        </w:r>
      </w:p>
    </w:sdtContent>
  </w:sdt>
  <w:p w:rsidR="00205707" w:rsidRDefault="0020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79" w:rsidRDefault="005A0479" w:rsidP="00A16B8E">
      <w:pPr>
        <w:spacing w:after="0" w:line="240" w:lineRule="auto"/>
      </w:pPr>
      <w:r>
        <w:separator/>
      </w:r>
    </w:p>
  </w:footnote>
  <w:footnote w:type="continuationSeparator" w:id="0">
    <w:p w:rsidR="005A0479" w:rsidRDefault="005A0479" w:rsidP="00A1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A78"/>
    <w:multiLevelType w:val="hybridMultilevel"/>
    <w:tmpl w:val="A4886326"/>
    <w:lvl w:ilvl="0" w:tplc="9592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D149A"/>
    <w:multiLevelType w:val="hybridMultilevel"/>
    <w:tmpl w:val="40184F42"/>
    <w:lvl w:ilvl="0" w:tplc="4AAAD2D8">
      <w:numFmt w:val="bullet"/>
      <w:lvlText w:val="-"/>
      <w:lvlJc w:val="left"/>
      <w:pPr>
        <w:ind w:left="765" w:hanging="360"/>
      </w:pPr>
      <w:rPr>
        <w:rFonts w:ascii="Times New Roman" w:eastAsia="Times New Roman" w:hAnsi="Times New Roman" w:cs="Times New Roman" w:hint="default"/>
        <w:color w:val="0070C0"/>
        <w:sz w:val="20"/>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10425661"/>
    <w:multiLevelType w:val="hybridMultilevel"/>
    <w:tmpl w:val="0852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17914"/>
    <w:multiLevelType w:val="hybridMultilevel"/>
    <w:tmpl w:val="27F4485E"/>
    <w:lvl w:ilvl="0" w:tplc="95927CF4">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96278D7"/>
    <w:multiLevelType w:val="hybridMultilevel"/>
    <w:tmpl w:val="85CECDCA"/>
    <w:lvl w:ilvl="0" w:tplc="DA848A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C65AB"/>
    <w:multiLevelType w:val="hybridMultilevel"/>
    <w:tmpl w:val="DCA2E718"/>
    <w:lvl w:ilvl="0" w:tplc="91A6F4A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19F0396"/>
    <w:multiLevelType w:val="hybridMultilevel"/>
    <w:tmpl w:val="6F4C3C5C"/>
    <w:lvl w:ilvl="0" w:tplc="8B7EEBD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22E67DCF"/>
    <w:multiLevelType w:val="hybridMultilevel"/>
    <w:tmpl w:val="BC50FBDE"/>
    <w:lvl w:ilvl="0" w:tplc="F4CE0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06D52"/>
    <w:multiLevelType w:val="hybridMultilevel"/>
    <w:tmpl w:val="4F9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4B5183A"/>
    <w:multiLevelType w:val="hybridMultilevel"/>
    <w:tmpl w:val="60BA4F46"/>
    <w:lvl w:ilvl="0" w:tplc="95927C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BC6DAA"/>
    <w:multiLevelType w:val="hybridMultilevel"/>
    <w:tmpl w:val="3828D684"/>
    <w:lvl w:ilvl="0" w:tplc="13E6D1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02953"/>
    <w:multiLevelType w:val="hybridMultilevel"/>
    <w:tmpl w:val="185E453A"/>
    <w:lvl w:ilvl="0" w:tplc="B4EC3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7800ADB"/>
    <w:multiLevelType w:val="hybridMultilevel"/>
    <w:tmpl w:val="B720D8F8"/>
    <w:lvl w:ilvl="0" w:tplc="0FDA5E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53213"/>
    <w:multiLevelType w:val="hybridMultilevel"/>
    <w:tmpl w:val="30C097FE"/>
    <w:lvl w:ilvl="0" w:tplc="DD8E1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CB3C81"/>
    <w:multiLevelType w:val="hybridMultilevel"/>
    <w:tmpl w:val="9340A99C"/>
    <w:lvl w:ilvl="0" w:tplc="3A60C3C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5B4B3F"/>
    <w:multiLevelType w:val="hybridMultilevel"/>
    <w:tmpl w:val="F67C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EB73E4"/>
    <w:multiLevelType w:val="hybridMultilevel"/>
    <w:tmpl w:val="7A98A018"/>
    <w:lvl w:ilvl="0" w:tplc="71C880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3E1017"/>
    <w:multiLevelType w:val="hybridMultilevel"/>
    <w:tmpl w:val="1EB6A93C"/>
    <w:lvl w:ilvl="0" w:tplc="F6802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0"/>
  </w:num>
  <w:num w:numId="7">
    <w:abstractNumId w:val="9"/>
  </w:num>
  <w:num w:numId="8">
    <w:abstractNumId w:val="3"/>
  </w:num>
  <w:num w:numId="9">
    <w:abstractNumId w:val="5"/>
  </w:num>
  <w:num w:numId="10">
    <w:abstractNumId w:val="6"/>
  </w:num>
  <w:num w:numId="11">
    <w:abstractNumId w:val="8"/>
  </w:num>
  <w:num w:numId="12">
    <w:abstractNumId w:val="4"/>
  </w:num>
  <w:num w:numId="13">
    <w:abstractNumId w:val="18"/>
  </w:num>
  <w:num w:numId="14">
    <w:abstractNumId w:val="11"/>
  </w:num>
  <w:num w:numId="15">
    <w:abstractNumId w:val="13"/>
  </w:num>
  <w:num w:numId="16">
    <w:abstractNumId w:val="14"/>
  </w:num>
  <w:num w:numId="17">
    <w:abstractNumId w:val="15"/>
  </w:num>
  <w:num w:numId="18">
    <w:abstractNumId w:val="17"/>
  </w:num>
  <w:num w:numId="19">
    <w:abstractNumId w:val="1"/>
  </w:num>
  <w:num w:numId="20">
    <w:abstractNumId w:val="2"/>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1"/>
    <w:rsid w:val="00000444"/>
    <w:rsid w:val="00002259"/>
    <w:rsid w:val="00002873"/>
    <w:rsid w:val="000036F6"/>
    <w:rsid w:val="00004C2F"/>
    <w:rsid w:val="00005964"/>
    <w:rsid w:val="00007F2E"/>
    <w:rsid w:val="00012350"/>
    <w:rsid w:val="00022570"/>
    <w:rsid w:val="00030F13"/>
    <w:rsid w:val="00030FAB"/>
    <w:rsid w:val="000311F1"/>
    <w:rsid w:val="000334D0"/>
    <w:rsid w:val="00033500"/>
    <w:rsid w:val="00040AD8"/>
    <w:rsid w:val="000474CE"/>
    <w:rsid w:val="000537AF"/>
    <w:rsid w:val="0005491E"/>
    <w:rsid w:val="00055F57"/>
    <w:rsid w:val="0006491F"/>
    <w:rsid w:val="00066E17"/>
    <w:rsid w:val="00072402"/>
    <w:rsid w:val="0007272C"/>
    <w:rsid w:val="00073C0E"/>
    <w:rsid w:val="00075A5A"/>
    <w:rsid w:val="00077458"/>
    <w:rsid w:val="000804D7"/>
    <w:rsid w:val="00081AA0"/>
    <w:rsid w:val="000849DA"/>
    <w:rsid w:val="00092BD4"/>
    <w:rsid w:val="000A0CDB"/>
    <w:rsid w:val="000A27D6"/>
    <w:rsid w:val="000A3037"/>
    <w:rsid w:val="000A485F"/>
    <w:rsid w:val="000A4DC2"/>
    <w:rsid w:val="000A7E2F"/>
    <w:rsid w:val="000B1686"/>
    <w:rsid w:val="000B1BE9"/>
    <w:rsid w:val="000B57F9"/>
    <w:rsid w:val="000C0D61"/>
    <w:rsid w:val="000C1841"/>
    <w:rsid w:val="000C1E29"/>
    <w:rsid w:val="000C3D1C"/>
    <w:rsid w:val="000C602F"/>
    <w:rsid w:val="000D1BD4"/>
    <w:rsid w:val="000D4BE1"/>
    <w:rsid w:val="000E0076"/>
    <w:rsid w:val="000E1A42"/>
    <w:rsid w:val="000E22BC"/>
    <w:rsid w:val="000E25D7"/>
    <w:rsid w:val="000E774D"/>
    <w:rsid w:val="000F150D"/>
    <w:rsid w:val="000F271C"/>
    <w:rsid w:val="000F4B0B"/>
    <w:rsid w:val="000F628F"/>
    <w:rsid w:val="0010585D"/>
    <w:rsid w:val="0010765D"/>
    <w:rsid w:val="001113EF"/>
    <w:rsid w:val="00112887"/>
    <w:rsid w:val="00130951"/>
    <w:rsid w:val="00131B56"/>
    <w:rsid w:val="001337DD"/>
    <w:rsid w:val="0013399D"/>
    <w:rsid w:val="00134DC1"/>
    <w:rsid w:val="00135889"/>
    <w:rsid w:val="001367F4"/>
    <w:rsid w:val="00136F2A"/>
    <w:rsid w:val="0013769F"/>
    <w:rsid w:val="00142EFF"/>
    <w:rsid w:val="00145CE3"/>
    <w:rsid w:val="001467FE"/>
    <w:rsid w:val="00155ECD"/>
    <w:rsid w:val="00155EDC"/>
    <w:rsid w:val="00156425"/>
    <w:rsid w:val="00160900"/>
    <w:rsid w:val="00162762"/>
    <w:rsid w:val="00174BEE"/>
    <w:rsid w:val="00176BCD"/>
    <w:rsid w:val="001875D8"/>
    <w:rsid w:val="00191C0A"/>
    <w:rsid w:val="001921A9"/>
    <w:rsid w:val="00195409"/>
    <w:rsid w:val="001A118A"/>
    <w:rsid w:val="001A61FA"/>
    <w:rsid w:val="001A620C"/>
    <w:rsid w:val="001B031E"/>
    <w:rsid w:val="001C0D59"/>
    <w:rsid w:val="001C6F44"/>
    <w:rsid w:val="001C7179"/>
    <w:rsid w:val="001C7FE1"/>
    <w:rsid w:val="001D5560"/>
    <w:rsid w:val="001E11EE"/>
    <w:rsid w:val="001E2EAC"/>
    <w:rsid w:val="001E3640"/>
    <w:rsid w:val="001E6221"/>
    <w:rsid w:val="001E66AB"/>
    <w:rsid w:val="001F0FB1"/>
    <w:rsid w:val="001F2302"/>
    <w:rsid w:val="001F4AB6"/>
    <w:rsid w:val="001F4B2D"/>
    <w:rsid w:val="001F515B"/>
    <w:rsid w:val="00204A4D"/>
    <w:rsid w:val="00205707"/>
    <w:rsid w:val="00207483"/>
    <w:rsid w:val="0021037E"/>
    <w:rsid w:val="00211301"/>
    <w:rsid w:val="002140D8"/>
    <w:rsid w:val="00220012"/>
    <w:rsid w:val="00221A40"/>
    <w:rsid w:val="002234AE"/>
    <w:rsid w:val="00224998"/>
    <w:rsid w:val="00226868"/>
    <w:rsid w:val="00226AAA"/>
    <w:rsid w:val="002276CF"/>
    <w:rsid w:val="0024261F"/>
    <w:rsid w:val="0024279F"/>
    <w:rsid w:val="0024305F"/>
    <w:rsid w:val="002431A5"/>
    <w:rsid w:val="00243482"/>
    <w:rsid w:val="00254342"/>
    <w:rsid w:val="00255CF0"/>
    <w:rsid w:val="00260403"/>
    <w:rsid w:val="0026262A"/>
    <w:rsid w:val="00262B9C"/>
    <w:rsid w:val="00262ECA"/>
    <w:rsid w:val="0026579B"/>
    <w:rsid w:val="00265AD1"/>
    <w:rsid w:val="00266F27"/>
    <w:rsid w:val="0027155D"/>
    <w:rsid w:val="00281E58"/>
    <w:rsid w:val="00281EC2"/>
    <w:rsid w:val="00285A6A"/>
    <w:rsid w:val="00287909"/>
    <w:rsid w:val="00294586"/>
    <w:rsid w:val="002958FA"/>
    <w:rsid w:val="00296268"/>
    <w:rsid w:val="00296FB1"/>
    <w:rsid w:val="002976F7"/>
    <w:rsid w:val="002A7123"/>
    <w:rsid w:val="002B18BE"/>
    <w:rsid w:val="002B3AA6"/>
    <w:rsid w:val="002C0906"/>
    <w:rsid w:val="002C25C8"/>
    <w:rsid w:val="002C369C"/>
    <w:rsid w:val="002C5FD9"/>
    <w:rsid w:val="002C6CFD"/>
    <w:rsid w:val="002D2F07"/>
    <w:rsid w:val="002D5D18"/>
    <w:rsid w:val="002E0C51"/>
    <w:rsid w:val="002E48A7"/>
    <w:rsid w:val="002E5D8F"/>
    <w:rsid w:val="002E5E50"/>
    <w:rsid w:val="002F1BEB"/>
    <w:rsid w:val="002F4EC9"/>
    <w:rsid w:val="002F6966"/>
    <w:rsid w:val="00301E5C"/>
    <w:rsid w:val="003029F1"/>
    <w:rsid w:val="00305B4C"/>
    <w:rsid w:val="00307958"/>
    <w:rsid w:val="00310112"/>
    <w:rsid w:val="0031303D"/>
    <w:rsid w:val="00314E5F"/>
    <w:rsid w:val="00317E84"/>
    <w:rsid w:val="003222DE"/>
    <w:rsid w:val="003250C7"/>
    <w:rsid w:val="00325BAA"/>
    <w:rsid w:val="00325E0D"/>
    <w:rsid w:val="00326F8F"/>
    <w:rsid w:val="00330D09"/>
    <w:rsid w:val="00332664"/>
    <w:rsid w:val="00334894"/>
    <w:rsid w:val="003365A7"/>
    <w:rsid w:val="00340328"/>
    <w:rsid w:val="00341C97"/>
    <w:rsid w:val="00343F09"/>
    <w:rsid w:val="003441D9"/>
    <w:rsid w:val="003455FB"/>
    <w:rsid w:val="00346E6E"/>
    <w:rsid w:val="00347517"/>
    <w:rsid w:val="00350031"/>
    <w:rsid w:val="003500BD"/>
    <w:rsid w:val="00351531"/>
    <w:rsid w:val="003547D5"/>
    <w:rsid w:val="00366703"/>
    <w:rsid w:val="00366E84"/>
    <w:rsid w:val="003710AC"/>
    <w:rsid w:val="003723E9"/>
    <w:rsid w:val="003735B9"/>
    <w:rsid w:val="00374417"/>
    <w:rsid w:val="00377685"/>
    <w:rsid w:val="00380654"/>
    <w:rsid w:val="0038073C"/>
    <w:rsid w:val="00382148"/>
    <w:rsid w:val="00385888"/>
    <w:rsid w:val="0038654F"/>
    <w:rsid w:val="003868E9"/>
    <w:rsid w:val="003944C8"/>
    <w:rsid w:val="00396146"/>
    <w:rsid w:val="00397532"/>
    <w:rsid w:val="00397DA4"/>
    <w:rsid w:val="003A2DD7"/>
    <w:rsid w:val="003A6788"/>
    <w:rsid w:val="003B0360"/>
    <w:rsid w:val="003B37F0"/>
    <w:rsid w:val="003B3903"/>
    <w:rsid w:val="003B3C6B"/>
    <w:rsid w:val="003B7FDF"/>
    <w:rsid w:val="003C1C75"/>
    <w:rsid w:val="003C2156"/>
    <w:rsid w:val="003C57D5"/>
    <w:rsid w:val="003C7153"/>
    <w:rsid w:val="003D026F"/>
    <w:rsid w:val="003D5163"/>
    <w:rsid w:val="003D735B"/>
    <w:rsid w:val="003D7B99"/>
    <w:rsid w:val="003E0ACA"/>
    <w:rsid w:val="003E1D92"/>
    <w:rsid w:val="003E2665"/>
    <w:rsid w:val="003E304D"/>
    <w:rsid w:val="003E44C0"/>
    <w:rsid w:val="003F4141"/>
    <w:rsid w:val="003F75D9"/>
    <w:rsid w:val="003F7BE1"/>
    <w:rsid w:val="00407E63"/>
    <w:rsid w:val="00411AB4"/>
    <w:rsid w:val="00416354"/>
    <w:rsid w:val="004165BD"/>
    <w:rsid w:val="00417A12"/>
    <w:rsid w:val="00417C9C"/>
    <w:rsid w:val="00420A3C"/>
    <w:rsid w:val="00421140"/>
    <w:rsid w:val="004236EC"/>
    <w:rsid w:val="00424E35"/>
    <w:rsid w:val="00427F8E"/>
    <w:rsid w:val="004320ED"/>
    <w:rsid w:val="00432E54"/>
    <w:rsid w:val="00433DC7"/>
    <w:rsid w:val="00434224"/>
    <w:rsid w:val="00435C1C"/>
    <w:rsid w:val="00436EF1"/>
    <w:rsid w:val="0044223B"/>
    <w:rsid w:val="00442881"/>
    <w:rsid w:val="0044390A"/>
    <w:rsid w:val="00443EB6"/>
    <w:rsid w:val="004455C6"/>
    <w:rsid w:val="004465FC"/>
    <w:rsid w:val="00452BB2"/>
    <w:rsid w:val="004555DF"/>
    <w:rsid w:val="00456098"/>
    <w:rsid w:val="00457E02"/>
    <w:rsid w:val="004600F8"/>
    <w:rsid w:val="0046055B"/>
    <w:rsid w:val="004606B1"/>
    <w:rsid w:val="00461F2D"/>
    <w:rsid w:val="004631EA"/>
    <w:rsid w:val="004647AE"/>
    <w:rsid w:val="00466C85"/>
    <w:rsid w:val="00472506"/>
    <w:rsid w:val="0047378C"/>
    <w:rsid w:val="0047444D"/>
    <w:rsid w:val="0047602A"/>
    <w:rsid w:val="0047667D"/>
    <w:rsid w:val="004806AC"/>
    <w:rsid w:val="00482CC6"/>
    <w:rsid w:val="004843EB"/>
    <w:rsid w:val="00486710"/>
    <w:rsid w:val="00486DC9"/>
    <w:rsid w:val="00490E45"/>
    <w:rsid w:val="00492240"/>
    <w:rsid w:val="00493EE9"/>
    <w:rsid w:val="0049593D"/>
    <w:rsid w:val="004A1E7F"/>
    <w:rsid w:val="004A572C"/>
    <w:rsid w:val="004A5F9A"/>
    <w:rsid w:val="004B716B"/>
    <w:rsid w:val="004C1F43"/>
    <w:rsid w:val="004C648A"/>
    <w:rsid w:val="004C774F"/>
    <w:rsid w:val="004D1C0A"/>
    <w:rsid w:val="004D43D1"/>
    <w:rsid w:val="004D5EDC"/>
    <w:rsid w:val="004D6C8A"/>
    <w:rsid w:val="004E0134"/>
    <w:rsid w:val="004E14B2"/>
    <w:rsid w:val="004E2D37"/>
    <w:rsid w:val="004E672A"/>
    <w:rsid w:val="004F5691"/>
    <w:rsid w:val="004F57DF"/>
    <w:rsid w:val="004F59E5"/>
    <w:rsid w:val="004F6741"/>
    <w:rsid w:val="00502AC5"/>
    <w:rsid w:val="00510B55"/>
    <w:rsid w:val="00511669"/>
    <w:rsid w:val="0052358F"/>
    <w:rsid w:val="00525A83"/>
    <w:rsid w:val="00526107"/>
    <w:rsid w:val="00526435"/>
    <w:rsid w:val="00530D67"/>
    <w:rsid w:val="00537197"/>
    <w:rsid w:val="005442A6"/>
    <w:rsid w:val="00545769"/>
    <w:rsid w:val="00546AA8"/>
    <w:rsid w:val="005537CC"/>
    <w:rsid w:val="00555927"/>
    <w:rsid w:val="00556298"/>
    <w:rsid w:val="00557BCF"/>
    <w:rsid w:val="0056243C"/>
    <w:rsid w:val="0056395A"/>
    <w:rsid w:val="00566A85"/>
    <w:rsid w:val="00567FE4"/>
    <w:rsid w:val="00570108"/>
    <w:rsid w:val="00573FE4"/>
    <w:rsid w:val="005747DA"/>
    <w:rsid w:val="00576310"/>
    <w:rsid w:val="0057793D"/>
    <w:rsid w:val="0058303B"/>
    <w:rsid w:val="005868CF"/>
    <w:rsid w:val="005924C9"/>
    <w:rsid w:val="00595E44"/>
    <w:rsid w:val="00596C05"/>
    <w:rsid w:val="005A0479"/>
    <w:rsid w:val="005A2855"/>
    <w:rsid w:val="005A28FF"/>
    <w:rsid w:val="005A563B"/>
    <w:rsid w:val="005B01FA"/>
    <w:rsid w:val="005B0730"/>
    <w:rsid w:val="005B324C"/>
    <w:rsid w:val="005B3466"/>
    <w:rsid w:val="005B3A42"/>
    <w:rsid w:val="005B3CC0"/>
    <w:rsid w:val="005B5F60"/>
    <w:rsid w:val="005B63A0"/>
    <w:rsid w:val="005C0258"/>
    <w:rsid w:val="005C0441"/>
    <w:rsid w:val="005C1E1A"/>
    <w:rsid w:val="005C26FD"/>
    <w:rsid w:val="005C711F"/>
    <w:rsid w:val="005C7BDC"/>
    <w:rsid w:val="005D0160"/>
    <w:rsid w:val="005D01EF"/>
    <w:rsid w:val="005D04F8"/>
    <w:rsid w:val="005D07DA"/>
    <w:rsid w:val="005D2937"/>
    <w:rsid w:val="005D2BB9"/>
    <w:rsid w:val="005D3087"/>
    <w:rsid w:val="005F073E"/>
    <w:rsid w:val="005F125C"/>
    <w:rsid w:val="005F187D"/>
    <w:rsid w:val="005F1E31"/>
    <w:rsid w:val="005F38BC"/>
    <w:rsid w:val="005F6EFA"/>
    <w:rsid w:val="005F7F39"/>
    <w:rsid w:val="006011EB"/>
    <w:rsid w:val="00601B32"/>
    <w:rsid w:val="00606153"/>
    <w:rsid w:val="00606436"/>
    <w:rsid w:val="0061252B"/>
    <w:rsid w:val="006135FA"/>
    <w:rsid w:val="00613979"/>
    <w:rsid w:val="0061446C"/>
    <w:rsid w:val="00615044"/>
    <w:rsid w:val="006248BD"/>
    <w:rsid w:val="00625096"/>
    <w:rsid w:val="00625906"/>
    <w:rsid w:val="0062624F"/>
    <w:rsid w:val="00631304"/>
    <w:rsid w:val="00631306"/>
    <w:rsid w:val="00632366"/>
    <w:rsid w:val="00633F4D"/>
    <w:rsid w:val="006367E8"/>
    <w:rsid w:val="00636C05"/>
    <w:rsid w:val="0064205F"/>
    <w:rsid w:val="0064673E"/>
    <w:rsid w:val="006467FE"/>
    <w:rsid w:val="00647F67"/>
    <w:rsid w:val="006518C5"/>
    <w:rsid w:val="006523D3"/>
    <w:rsid w:val="0065612D"/>
    <w:rsid w:val="00660244"/>
    <w:rsid w:val="00660984"/>
    <w:rsid w:val="00663F2E"/>
    <w:rsid w:val="00664AAE"/>
    <w:rsid w:val="006653A8"/>
    <w:rsid w:val="006653B3"/>
    <w:rsid w:val="006655AF"/>
    <w:rsid w:val="00667911"/>
    <w:rsid w:val="00671E80"/>
    <w:rsid w:val="00673ADA"/>
    <w:rsid w:val="00675F2B"/>
    <w:rsid w:val="00677CC3"/>
    <w:rsid w:val="00680E31"/>
    <w:rsid w:val="00683F11"/>
    <w:rsid w:val="00685604"/>
    <w:rsid w:val="00685FB8"/>
    <w:rsid w:val="00686995"/>
    <w:rsid w:val="00690F83"/>
    <w:rsid w:val="00691993"/>
    <w:rsid w:val="00697190"/>
    <w:rsid w:val="00697AA8"/>
    <w:rsid w:val="006A30A8"/>
    <w:rsid w:val="006A3851"/>
    <w:rsid w:val="006A38D9"/>
    <w:rsid w:val="006A54B1"/>
    <w:rsid w:val="006B0FD6"/>
    <w:rsid w:val="006B2018"/>
    <w:rsid w:val="006B23B5"/>
    <w:rsid w:val="006B4509"/>
    <w:rsid w:val="006B636C"/>
    <w:rsid w:val="006C1F4B"/>
    <w:rsid w:val="006C4DFD"/>
    <w:rsid w:val="006D1256"/>
    <w:rsid w:val="006D2BA2"/>
    <w:rsid w:val="006D425D"/>
    <w:rsid w:val="006D52DE"/>
    <w:rsid w:val="006D59E6"/>
    <w:rsid w:val="006D63B2"/>
    <w:rsid w:val="006E07F2"/>
    <w:rsid w:val="006E1215"/>
    <w:rsid w:val="006E2B50"/>
    <w:rsid w:val="006E3546"/>
    <w:rsid w:val="006E3F10"/>
    <w:rsid w:val="006E4F63"/>
    <w:rsid w:val="006E5D3C"/>
    <w:rsid w:val="006E673E"/>
    <w:rsid w:val="006E7141"/>
    <w:rsid w:val="006F3563"/>
    <w:rsid w:val="006F3AD0"/>
    <w:rsid w:val="006F7E75"/>
    <w:rsid w:val="00710262"/>
    <w:rsid w:val="007102AE"/>
    <w:rsid w:val="00714089"/>
    <w:rsid w:val="00720304"/>
    <w:rsid w:val="00720A97"/>
    <w:rsid w:val="00724BCB"/>
    <w:rsid w:val="00731679"/>
    <w:rsid w:val="00733293"/>
    <w:rsid w:val="007333BC"/>
    <w:rsid w:val="00734C71"/>
    <w:rsid w:val="00734F60"/>
    <w:rsid w:val="00740D92"/>
    <w:rsid w:val="007411BA"/>
    <w:rsid w:val="00741787"/>
    <w:rsid w:val="00742B0B"/>
    <w:rsid w:val="00744C85"/>
    <w:rsid w:val="00747F78"/>
    <w:rsid w:val="00750D9A"/>
    <w:rsid w:val="00751FCE"/>
    <w:rsid w:val="00752D59"/>
    <w:rsid w:val="00755735"/>
    <w:rsid w:val="0075652D"/>
    <w:rsid w:val="00756BC4"/>
    <w:rsid w:val="0075772A"/>
    <w:rsid w:val="00757B5C"/>
    <w:rsid w:val="0076294E"/>
    <w:rsid w:val="00762CC1"/>
    <w:rsid w:val="00770E25"/>
    <w:rsid w:val="00771EB6"/>
    <w:rsid w:val="00773B94"/>
    <w:rsid w:val="007745AA"/>
    <w:rsid w:val="00775E87"/>
    <w:rsid w:val="0077713C"/>
    <w:rsid w:val="00782999"/>
    <w:rsid w:val="00791515"/>
    <w:rsid w:val="0079404F"/>
    <w:rsid w:val="007A2846"/>
    <w:rsid w:val="007A660D"/>
    <w:rsid w:val="007A7D51"/>
    <w:rsid w:val="007B19C1"/>
    <w:rsid w:val="007B406E"/>
    <w:rsid w:val="007B5BE4"/>
    <w:rsid w:val="007B7D5F"/>
    <w:rsid w:val="007B7E9E"/>
    <w:rsid w:val="007C1E56"/>
    <w:rsid w:val="007C1F9B"/>
    <w:rsid w:val="007C338E"/>
    <w:rsid w:val="007C40D7"/>
    <w:rsid w:val="007C416C"/>
    <w:rsid w:val="007C51A9"/>
    <w:rsid w:val="007C7AAF"/>
    <w:rsid w:val="007D51CD"/>
    <w:rsid w:val="007D65A7"/>
    <w:rsid w:val="007D71BF"/>
    <w:rsid w:val="007E1F2E"/>
    <w:rsid w:val="007E2E4D"/>
    <w:rsid w:val="007E42DA"/>
    <w:rsid w:val="007E7802"/>
    <w:rsid w:val="008015B1"/>
    <w:rsid w:val="00803B43"/>
    <w:rsid w:val="00810F2C"/>
    <w:rsid w:val="00823A39"/>
    <w:rsid w:val="00827973"/>
    <w:rsid w:val="00832A92"/>
    <w:rsid w:val="008334C2"/>
    <w:rsid w:val="00834E2D"/>
    <w:rsid w:val="00836B72"/>
    <w:rsid w:val="008418F4"/>
    <w:rsid w:val="008460EE"/>
    <w:rsid w:val="00847E05"/>
    <w:rsid w:val="00853677"/>
    <w:rsid w:val="00853BDE"/>
    <w:rsid w:val="00854564"/>
    <w:rsid w:val="008550A3"/>
    <w:rsid w:val="00855AE0"/>
    <w:rsid w:val="00856C7A"/>
    <w:rsid w:val="00857B52"/>
    <w:rsid w:val="0086049C"/>
    <w:rsid w:val="00862055"/>
    <w:rsid w:val="008644C3"/>
    <w:rsid w:val="008646AD"/>
    <w:rsid w:val="00865727"/>
    <w:rsid w:val="0086597E"/>
    <w:rsid w:val="00866894"/>
    <w:rsid w:val="00866952"/>
    <w:rsid w:val="008676F9"/>
    <w:rsid w:val="008678DB"/>
    <w:rsid w:val="008728CF"/>
    <w:rsid w:val="00873AD9"/>
    <w:rsid w:val="00874D7C"/>
    <w:rsid w:val="00877518"/>
    <w:rsid w:val="00884F46"/>
    <w:rsid w:val="008901E5"/>
    <w:rsid w:val="00895FCD"/>
    <w:rsid w:val="00896DB2"/>
    <w:rsid w:val="0089743D"/>
    <w:rsid w:val="008A1CC5"/>
    <w:rsid w:val="008A3580"/>
    <w:rsid w:val="008A4F8F"/>
    <w:rsid w:val="008B5832"/>
    <w:rsid w:val="008B76A1"/>
    <w:rsid w:val="008C2152"/>
    <w:rsid w:val="008C6A7E"/>
    <w:rsid w:val="008C7B2F"/>
    <w:rsid w:val="008D360B"/>
    <w:rsid w:val="008D5F25"/>
    <w:rsid w:val="008D610D"/>
    <w:rsid w:val="008D633A"/>
    <w:rsid w:val="008D652A"/>
    <w:rsid w:val="008E093C"/>
    <w:rsid w:val="008E1886"/>
    <w:rsid w:val="008E21FD"/>
    <w:rsid w:val="008E48A8"/>
    <w:rsid w:val="008E4965"/>
    <w:rsid w:val="008E6F24"/>
    <w:rsid w:val="008F7A49"/>
    <w:rsid w:val="008F7C58"/>
    <w:rsid w:val="009023CA"/>
    <w:rsid w:val="009032AD"/>
    <w:rsid w:val="009032BD"/>
    <w:rsid w:val="00913B76"/>
    <w:rsid w:val="00915F1B"/>
    <w:rsid w:val="009217A5"/>
    <w:rsid w:val="0092417C"/>
    <w:rsid w:val="00924745"/>
    <w:rsid w:val="00925AD6"/>
    <w:rsid w:val="009304A1"/>
    <w:rsid w:val="00930CBF"/>
    <w:rsid w:val="0093161E"/>
    <w:rsid w:val="009337BE"/>
    <w:rsid w:val="00933EFA"/>
    <w:rsid w:val="00941219"/>
    <w:rsid w:val="00942B74"/>
    <w:rsid w:val="009432C1"/>
    <w:rsid w:val="0094346A"/>
    <w:rsid w:val="00943830"/>
    <w:rsid w:val="009472D8"/>
    <w:rsid w:val="00947CD6"/>
    <w:rsid w:val="009507C5"/>
    <w:rsid w:val="00950D83"/>
    <w:rsid w:val="00951658"/>
    <w:rsid w:val="009529E6"/>
    <w:rsid w:val="00961B7B"/>
    <w:rsid w:val="00961C71"/>
    <w:rsid w:val="00963555"/>
    <w:rsid w:val="00964D52"/>
    <w:rsid w:val="009657C2"/>
    <w:rsid w:val="00971494"/>
    <w:rsid w:val="009743E2"/>
    <w:rsid w:val="009745C9"/>
    <w:rsid w:val="0097690A"/>
    <w:rsid w:val="00976AF8"/>
    <w:rsid w:val="009774DC"/>
    <w:rsid w:val="00982607"/>
    <w:rsid w:val="00985A97"/>
    <w:rsid w:val="009864A3"/>
    <w:rsid w:val="009867C3"/>
    <w:rsid w:val="0099167D"/>
    <w:rsid w:val="00992027"/>
    <w:rsid w:val="00995B64"/>
    <w:rsid w:val="009A0A7E"/>
    <w:rsid w:val="009A0EC6"/>
    <w:rsid w:val="009A13E3"/>
    <w:rsid w:val="009A4DD9"/>
    <w:rsid w:val="009A51EC"/>
    <w:rsid w:val="009A64C0"/>
    <w:rsid w:val="009A69CB"/>
    <w:rsid w:val="009B066F"/>
    <w:rsid w:val="009B1535"/>
    <w:rsid w:val="009B38D0"/>
    <w:rsid w:val="009C2806"/>
    <w:rsid w:val="009C54C4"/>
    <w:rsid w:val="009C5765"/>
    <w:rsid w:val="009D01EB"/>
    <w:rsid w:val="009D19DD"/>
    <w:rsid w:val="009D38CE"/>
    <w:rsid w:val="009D4EAB"/>
    <w:rsid w:val="009E28D1"/>
    <w:rsid w:val="009E2E0B"/>
    <w:rsid w:val="009E368A"/>
    <w:rsid w:val="009E4F9F"/>
    <w:rsid w:val="009F00C6"/>
    <w:rsid w:val="009F5B47"/>
    <w:rsid w:val="00A02EF0"/>
    <w:rsid w:val="00A0486E"/>
    <w:rsid w:val="00A079EA"/>
    <w:rsid w:val="00A111A3"/>
    <w:rsid w:val="00A1129B"/>
    <w:rsid w:val="00A11FE7"/>
    <w:rsid w:val="00A12076"/>
    <w:rsid w:val="00A132A6"/>
    <w:rsid w:val="00A142A2"/>
    <w:rsid w:val="00A14453"/>
    <w:rsid w:val="00A169E4"/>
    <w:rsid w:val="00A16B8E"/>
    <w:rsid w:val="00A17462"/>
    <w:rsid w:val="00A2008F"/>
    <w:rsid w:val="00A202CE"/>
    <w:rsid w:val="00A20D98"/>
    <w:rsid w:val="00A22BDC"/>
    <w:rsid w:val="00A23049"/>
    <w:rsid w:val="00A248FE"/>
    <w:rsid w:val="00A24B03"/>
    <w:rsid w:val="00A25FAF"/>
    <w:rsid w:val="00A26207"/>
    <w:rsid w:val="00A30AED"/>
    <w:rsid w:val="00A314F1"/>
    <w:rsid w:val="00A33167"/>
    <w:rsid w:val="00A40A38"/>
    <w:rsid w:val="00A4437A"/>
    <w:rsid w:val="00A44C24"/>
    <w:rsid w:val="00A46F6F"/>
    <w:rsid w:val="00A52AF9"/>
    <w:rsid w:val="00A53846"/>
    <w:rsid w:val="00A53AC6"/>
    <w:rsid w:val="00A543A4"/>
    <w:rsid w:val="00A56E25"/>
    <w:rsid w:val="00A664D4"/>
    <w:rsid w:val="00A665EA"/>
    <w:rsid w:val="00A70DBD"/>
    <w:rsid w:val="00A712D7"/>
    <w:rsid w:val="00A7242F"/>
    <w:rsid w:val="00A72856"/>
    <w:rsid w:val="00A72976"/>
    <w:rsid w:val="00A72E59"/>
    <w:rsid w:val="00A74FCA"/>
    <w:rsid w:val="00A77EE8"/>
    <w:rsid w:val="00A828A2"/>
    <w:rsid w:val="00A83A27"/>
    <w:rsid w:val="00A842DC"/>
    <w:rsid w:val="00A90B02"/>
    <w:rsid w:val="00A95592"/>
    <w:rsid w:val="00A97149"/>
    <w:rsid w:val="00A9736B"/>
    <w:rsid w:val="00A97C9B"/>
    <w:rsid w:val="00AA0437"/>
    <w:rsid w:val="00AA0B36"/>
    <w:rsid w:val="00AA19FF"/>
    <w:rsid w:val="00AA5696"/>
    <w:rsid w:val="00AB1042"/>
    <w:rsid w:val="00AB2D72"/>
    <w:rsid w:val="00AB3B5C"/>
    <w:rsid w:val="00AB64C0"/>
    <w:rsid w:val="00AC0C17"/>
    <w:rsid w:val="00AC11BC"/>
    <w:rsid w:val="00AC125C"/>
    <w:rsid w:val="00AC25F9"/>
    <w:rsid w:val="00AC4524"/>
    <w:rsid w:val="00AC662B"/>
    <w:rsid w:val="00AC746D"/>
    <w:rsid w:val="00AC7758"/>
    <w:rsid w:val="00AD1215"/>
    <w:rsid w:val="00AD2741"/>
    <w:rsid w:val="00AD309B"/>
    <w:rsid w:val="00AD70F0"/>
    <w:rsid w:val="00AD70F7"/>
    <w:rsid w:val="00AD764C"/>
    <w:rsid w:val="00AD7DA1"/>
    <w:rsid w:val="00AE0427"/>
    <w:rsid w:val="00AE0D44"/>
    <w:rsid w:val="00AE20C1"/>
    <w:rsid w:val="00AE3425"/>
    <w:rsid w:val="00AE7AA6"/>
    <w:rsid w:val="00AE7E6A"/>
    <w:rsid w:val="00AF5E05"/>
    <w:rsid w:val="00AF6B65"/>
    <w:rsid w:val="00AF6D6A"/>
    <w:rsid w:val="00AF7BB4"/>
    <w:rsid w:val="00AF7F63"/>
    <w:rsid w:val="00B0026F"/>
    <w:rsid w:val="00B02938"/>
    <w:rsid w:val="00B05A7C"/>
    <w:rsid w:val="00B10647"/>
    <w:rsid w:val="00B11F2B"/>
    <w:rsid w:val="00B1684B"/>
    <w:rsid w:val="00B17C3F"/>
    <w:rsid w:val="00B3004F"/>
    <w:rsid w:val="00B308D0"/>
    <w:rsid w:val="00B30F56"/>
    <w:rsid w:val="00B31947"/>
    <w:rsid w:val="00B3203A"/>
    <w:rsid w:val="00B34339"/>
    <w:rsid w:val="00B35731"/>
    <w:rsid w:val="00B445D5"/>
    <w:rsid w:val="00B47D3C"/>
    <w:rsid w:val="00B51D87"/>
    <w:rsid w:val="00B54806"/>
    <w:rsid w:val="00B56E38"/>
    <w:rsid w:val="00B56F54"/>
    <w:rsid w:val="00B57E57"/>
    <w:rsid w:val="00B61AFF"/>
    <w:rsid w:val="00B62C48"/>
    <w:rsid w:val="00B6451B"/>
    <w:rsid w:val="00B65117"/>
    <w:rsid w:val="00B70B25"/>
    <w:rsid w:val="00B7137B"/>
    <w:rsid w:val="00B71EED"/>
    <w:rsid w:val="00B801AC"/>
    <w:rsid w:val="00B847CD"/>
    <w:rsid w:val="00B867A7"/>
    <w:rsid w:val="00B87D7F"/>
    <w:rsid w:val="00B90300"/>
    <w:rsid w:val="00B94B23"/>
    <w:rsid w:val="00BA2701"/>
    <w:rsid w:val="00BB1590"/>
    <w:rsid w:val="00BB36F8"/>
    <w:rsid w:val="00BC0D69"/>
    <w:rsid w:val="00BC2E62"/>
    <w:rsid w:val="00BC4684"/>
    <w:rsid w:val="00BC499B"/>
    <w:rsid w:val="00BC5C83"/>
    <w:rsid w:val="00BD1F4E"/>
    <w:rsid w:val="00BD22D1"/>
    <w:rsid w:val="00BD3C53"/>
    <w:rsid w:val="00BD6AB6"/>
    <w:rsid w:val="00BD7AF9"/>
    <w:rsid w:val="00BE0129"/>
    <w:rsid w:val="00BE1434"/>
    <w:rsid w:val="00BE75ED"/>
    <w:rsid w:val="00BF0937"/>
    <w:rsid w:val="00BF57F8"/>
    <w:rsid w:val="00C04865"/>
    <w:rsid w:val="00C06759"/>
    <w:rsid w:val="00C117C4"/>
    <w:rsid w:val="00C13269"/>
    <w:rsid w:val="00C1391B"/>
    <w:rsid w:val="00C20832"/>
    <w:rsid w:val="00C213AE"/>
    <w:rsid w:val="00C241AA"/>
    <w:rsid w:val="00C249C8"/>
    <w:rsid w:val="00C27742"/>
    <w:rsid w:val="00C33259"/>
    <w:rsid w:val="00C33799"/>
    <w:rsid w:val="00C34C88"/>
    <w:rsid w:val="00C358F9"/>
    <w:rsid w:val="00C364BC"/>
    <w:rsid w:val="00C37E0F"/>
    <w:rsid w:val="00C44234"/>
    <w:rsid w:val="00C51475"/>
    <w:rsid w:val="00C5458E"/>
    <w:rsid w:val="00C557BF"/>
    <w:rsid w:val="00C57E6A"/>
    <w:rsid w:val="00C60264"/>
    <w:rsid w:val="00C67221"/>
    <w:rsid w:val="00C7153C"/>
    <w:rsid w:val="00C7300E"/>
    <w:rsid w:val="00C745D0"/>
    <w:rsid w:val="00C75075"/>
    <w:rsid w:val="00C7779D"/>
    <w:rsid w:val="00C81050"/>
    <w:rsid w:val="00C83B80"/>
    <w:rsid w:val="00C92490"/>
    <w:rsid w:val="00C93499"/>
    <w:rsid w:val="00C93CA2"/>
    <w:rsid w:val="00C958CC"/>
    <w:rsid w:val="00C960F3"/>
    <w:rsid w:val="00CA101D"/>
    <w:rsid w:val="00CA2D99"/>
    <w:rsid w:val="00CA4421"/>
    <w:rsid w:val="00CA7C8A"/>
    <w:rsid w:val="00CB2C82"/>
    <w:rsid w:val="00CC51EF"/>
    <w:rsid w:val="00CC78CE"/>
    <w:rsid w:val="00CD1191"/>
    <w:rsid w:val="00CD4436"/>
    <w:rsid w:val="00CD503E"/>
    <w:rsid w:val="00CD7377"/>
    <w:rsid w:val="00CE1827"/>
    <w:rsid w:val="00CE40F7"/>
    <w:rsid w:val="00CE7229"/>
    <w:rsid w:val="00CE7A2D"/>
    <w:rsid w:val="00CE7B6C"/>
    <w:rsid w:val="00CF70C4"/>
    <w:rsid w:val="00D009FD"/>
    <w:rsid w:val="00D033D0"/>
    <w:rsid w:val="00D04E1B"/>
    <w:rsid w:val="00D05B23"/>
    <w:rsid w:val="00D07BF3"/>
    <w:rsid w:val="00D11CE6"/>
    <w:rsid w:val="00D146E1"/>
    <w:rsid w:val="00D14D15"/>
    <w:rsid w:val="00D2376C"/>
    <w:rsid w:val="00D33ECE"/>
    <w:rsid w:val="00D37B10"/>
    <w:rsid w:val="00D41CE4"/>
    <w:rsid w:val="00D45B89"/>
    <w:rsid w:val="00D46D7D"/>
    <w:rsid w:val="00D51B58"/>
    <w:rsid w:val="00D5549A"/>
    <w:rsid w:val="00D62EA9"/>
    <w:rsid w:val="00D62F29"/>
    <w:rsid w:val="00D657EB"/>
    <w:rsid w:val="00D66B73"/>
    <w:rsid w:val="00D70010"/>
    <w:rsid w:val="00D7415D"/>
    <w:rsid w:val="00D75C61"/>
    <w:rsid w:val="00D81975"/>
    <w:rsid w:val="00D81E32"/>
    <w:rsid w:val="00D8597B"/>
    <w:rsid w:val="00D9145A"/>
    <w:rsid w:val="00D91660"/>
    <w:rsid w:val="00D91F82"/>
    <w:rsid w:val="00D96EA2"/>
    <w:rsid w:val="00D97083"/>
    <w:rsid w:val="00DA0444"/>
    <w:rsid w:val="00DA6613"/>
    <w:rsid w:val="00DA6FED"/>
    <w:rsid w:val="00DA7845"/>
    <w:rsid w:val="00DC0B2A"/>
    <w:rsid w:val="00DD024A"/>
    <w:rsid w:val="00DD0610"/>
    <w:rsid w:val="00DD1338"/>
    <w:rsid w:val="00DD221C"/>
    <w:rsid w:val="00DD5686"/>
    <w:rsid w:val="00DD5B45"/>
    <w:rsid w:val="00DE0E18"/>
    <w:rsid w:val="00DE205C"/>
    <w:rsid w:val="00DE208C"/>
    <w:rsid w:val="00DE2EAC"/>
    <w:rsid w:val="00DE39DC"/>
    <w:rsid w:val="00DE43A7"/>
    <w:rsid w:val="00DE61C9"/>
    <w:rsid w:val="00DE6F49"/>
    <w:rsid w:val="00DE73BF"/>
    <w:rsid w:val="00DE7653"/>
    <w:rsid w:val="00DF0A80"/>
    <w:rsid w:val="00DF4D9E"/>
    <w:rsid w:val="00DF6313"/>
    <w:rsid w:val="00E0092B"/>
    <w:rsid w:val="00E02005"/>
    <w:rsid w:val="00E033E9"/>
    <w:rsid w:val="00E127C0"/>
    <w:rsid w:val="00E20C7D"/>
    <w:rsid w:val="00E245AC"/>
    <w:rsid w:val="00E247C6"/>
    <w:rsid w:val="00E24D5F"/>
    <w:rsid w:val="00E263F0"/>
    <w:rsid w:val="00E268D8"/>
    <w:rsid w:val="00E268DD"/>
    <w:rsid w:val="00E3213A"/>
    <w:rsid w:val="00E32674"/>
    <w:rsid w:val="00E32DC1"/>
    <w:rsid w:val="00E32EA4"/>
    <w:rsid w:val="00E366E6"/>
    <w:rsid w:val="00E36804"/>
    <w:rsid w:val="00E4073B"/>
    <w:rsid w:val="00E4309A"/>
    <w:rsid w:val="00E479B0"/>
    <w:rsid w:val="00E507EC"/>
    <w:rsid w:val="00E51242"/>
    <w:rsid w:val="00E52838"/>
    <w:rsid w:val="00E54632"/>
    <w:rsid w:val="00E571FA"/>
    <w:rsid w:val="00E576B6"/>
    <w:rsid w:val="00E604A6"/>
    <w:rsid w:val="00E60C10"/>
    <w:rsid w:val="00E61038"/>
    <w:rsid w:val="00E63722"/>
    <w:rsid w:val="00E64AD4"/>
    <w:rsid w:val="00E6571C"/>
    <w:rsid w:val="00E6579E"/>
    <w:rsid w:val="00E75D56"/>
    <w:rsid w:val="00E82EDC"/>
    <w:rsid w:val="00E8389B"/>
    <w:rsid w:val="00E86AC0"/>
    <w:rsid w:val="00E9130F"/>
    <w:rsid w:val="00E920B1"/>
    <w:rsid w:val="00E946C5"/>
    <w:rsid w:val="00E95699"/>
    <w:rsid w:val="00EA00B8"/>
    <w:rsid w:val="00EA1591"/>
    <w:rsid w:val="00EA2E0F"/>
    <w:rsid w:val="00EA3928"/>
    <w:rsid w:val="00EA4529"/>
    <w:rsid w:val="00EA5330"/>
    <w:rsid w:val="00EA7DF2"/>
    <w:rsid w:val="00EB18ED"/>
    <w:rsid w:val="00EB1E7C"/>
    <w:rsid w:val="00EB2108"/>
    <w:rsid w:val="00EB353F"/>
    <w:rsid w:val="00EC178A"/>
    <w:rsid w:val="00EC3031"/>
    <w:rsid w:val="00EC49FF"/>
    <w:rsid w:val="00EC50B0"/>
    <w:rsid w:val="00EC594B"/>
    <w:rsid w:val="00EC6A11"/>
    <w:rsid w:val="00ED00F2"/>
    <w:rsid w:val="00ED0B88"/>
    <w:rsid w:val="00ED0EB5"/>
    <w:rsid w:val="00ED1D9B"/>
    <w:rsid w:val="00ED7238"/>
    <w:rsid w:val="00ED748C"/>
    <w:rsid w:val="00EE4B48"/>
    <w:rsid w:val="00EE4E9B"/>
    <w:rsid w:val="00EE6F66"/>
    <w:rsid w:val="00EE77F0"/>
    <w:rsid w:val="00EF183D"/>
    <w:rsid w:val="00EF212F"/>
    <w:rsid w:val="00EF61FE"/>
    <w:rsid w:val="00EF6A73"/>
    <w:rsid w:val="00EF7546"/>
    <w:rsid w:val="00EF7E45"/>
    <w:rsid w:val="00F11FC6"/>
    <w:rsid w:val="00F22976"/>
    <w:rsid w:val="00F242B3"/>
    <w:rsid w:val="00F252D4"/>
    <w:rsid w:val="00F25AC0"/>
    <w:rsid w:val="00F31C8C"/>
    <w:rsid w:val="00F34C1F"/>
    <w:rsid w:val="00F42DC2"/>
    <w:rsid w:val="00F43234"/>
    <w:rsid w:val="00F457ED"/>
    <w:rsid w:val="00F45C79"/>
    <w:rsid w:val="00F45F32"/>
    <w:rsid w:val="00F52219"/>
    <w:rsid w:val="00F524D8"/>
    <w:rsid w:val="00F525CA"/>
    <w:rsid w:val="00F53A90"/>
    <w:rsid w:val="00F54336"/>
    <w:rsid w:val="00F61159"/>
    <w:rsid w:val="00F64B5D"/>
    <w:rsid w:val="00F753C2"/>
    <w:rsid w:val="00F75B51"/>
    <w:rsid w:val="00F7718A"/>
    <w:rsid w:val="00F77894"/>
    <w:rsid w:val="00F83424"/>
    <w:rsid w:val="00F865DF"/>
    <w:rsid w:val="00F908E8"/>
    <w:rsid w:val="00F910DD"/>
    <w:rsid w:val="00F937F8"/>
    <w:rsid w:val="00FA0A97"/>
    <w:rsid w:val="00FA754E"/>
    <w:rsid w:val="00FB4727"/>
    <w:rsid w:val="00FC06A5"/>
    <w:rsid w:val="00FC1247"/>
    <w:rsid w:val="00FC196D"/>
    <w:rsid w:val="00FC3A1E"/>
    <w:rsid w:val="00FC3A3E"/>
    <w:rsid w:val="00FC4012"/>
    <w:rsid w:val="00FC4A04"/>
    <w:rsid w:val="00FC52E2"/>
    <w:rsid w:val="00FC64E0"/>
    <w:rsid w:val="00FC6BB1"/>
    <w:rsid w:val="00FC7D1D"/>
    <w:rsid w:val="00FD10A4"/>
    <w:rsid w:val="00FD1646"/>
    <w:rsid w:val="00FE3EAC"/>
    <w:rsid w:val="00FE634E"/>
    <w:rsid w:val="00FE7612"/>
    <w:rsid w:val="00FE7CC7"/>
    <w:rsid w:val="00FF4211"/>
    <w:rsid w:val="00FF4AA4"/>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2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3A39"/>
    <w:rPr>
      <w:rFonts w:ascii="Tahoma" w:hAnsi="Tahoma" w:cs="Tahoma"/>
      <w:sz w:val="16"/>
      <w:szCs w:val="16"/>
    </w:rPr>
  </w:style>
  <w:style w:type="paragraph" w:styleId="ListParagraph">
    <w:name w:val="List Paragraph"/>
    <w:basedOn w:val="Normal"/>
    <w:uiPriority w:val="34"/>
    <w:qFormat/>
    <w:rsid w:val="00FC196D"/>
    <w:pPr>
      <w:ind w:left="720"/>
      <w:contextualSpacing/>
    </w:pPr>
  </w:style>
  <w:style w:type="paragraph" w:styleId="Header">
    <w:name w:val="header"/>
    <w:basedOn w:val="Normal"/>
    <w:link w:val="HeaderChar"/>
    <w:uiPriority w:val="99"/>
    <w:unhideWhenUsed/>
    <w:rsid w:val="00FC19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196D"/>
  </w:style>
  <w:style w:type="paragraph" w:styleId="Footer">
    <w:name w:val="footer"/>
    <w:basedOn w:val="Normal"/>
    <w:link w:val="FooterChar"/>
    <w:unhideWhenUsed/>
    <w:rsid w:val="00FC196D"/>
    <w:pPr>
      <w:tabs>
        <w:tab w:val="center" w:pos="4703"/>
        <w:tab w:val="right" w:pos="9406"/>
      </w:tabs>
      <w:spacing w:after="0" w:line="240" w:lineRule="auto"/>
    </w:pPr>
  </w:style>
  <w:style w:type="character" w:customStyle="1" w:styleId="FooterChar">
    <w:name w:val="Footer Char"/>
    <w:basedOn w:val="DefaultParagraphFont"/>
    <w:link w:val="Footer"/>
    <w:rsid w:val="00FC196D"/>
  </w:style>
  <w:style w:type="paragraph" w:customStyle="1" w:styleId="TableContents">
    <w:name w:val="Table Contents"/>
    <w:basedOn w:val="Normal"/>
    <w:rsid w:val="00FC196D"/>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FC196D"/>
  </w:style>
  <w:style w:type="paragraph" w:styleId="BodyText">
    <w:name w:val="Body Text"/>
    <w:basedOn w:val="Normal"/>
    <w:link w:val="BodyTextChar"/>
    <w:rsid w:val="00FC196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FC196D"/>
    <w:rPr>
      <w:rFonts w:ascii="Times New Roman" w:eastAsia="Times New Roman" w:hAnsi="Times New Roman" w:cs="Times New Roman"/>
      <w:sz w:val="24"/>
      <w:szCs w:val="24"/>
      <w:lang w:val="sr-Cyrl-CS"/>
    </w:rPr>
  </w:style>
  <w:style w:type="character" w:styleId="Hyperlink">
    <w:name w:val="Hyperlink"/>
    <w:basedOn w:val="DefaultParagraphFont"/>
    <w:uiPriority w:val="99"/>
    <w:unhideWhenUsed/>
    <w:rsid w:val="00FC196D"/>
    <w:rPr>
      <w:color w:val="0000FF"/>
      <w:u w:val="single"/>
    </w:rPr>
  </w:style>
  <w:style w:type="character" w:styleId="FollowedHyperlink">
    <w:name w:val="FollowedHyperlink"/>
    <w:basedOn w:val="DefaultParagraphFont"/>
    <w:uiPriority w:val="99"/>
    <w:semiHidden/>
    <w:unhideWhenUsed/>
    <w:rsid w:val="00FC196D"/>
    <w:rPr>
      <w:color w:val="800080"/>
      <w:u w:val="single"/>
    </w:rPr>
  </w:style>
  <w:style w:type="paragraph" w:customStyle="1" w:styleId="font5">
    <w:name w:val="font5"/>
    <w:basedOn w:val="Normal"/>
    <w:rsid w:val="00FC196D"/>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FC196D"/>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C19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9">
    <w:name w:val="xl7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0">
    <w:name w:val="xl80"/>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1">
    <w:name w:val="xl81"/>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4">
    <w:name w:val="xl9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02">
    <w:name w:val="xl102"/>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4">
    <w:name w:val="xl10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05">
    <w:name w:val="xl10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6">
    <w:name w:val="xl106"/>
    <w:basedOn w:val="Normal"/>
    <w:rsid w:val="00FC196D"/>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5">
    <w:name w:val="xl11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Normal"/>
    <w:rsid w:val="00FC196D"/>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17">
    <w:name w:val="xl117"/>
    <w:basedOn w:val="Normal"/>
    <w:rsid w:val="00FC196D"/>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23">
    <w:name w:val="xl123"/>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5">
    <w:name w:val="xl125"/>
    <w:basedOn w:val="Normal"/>
    <w:rsid w:val="00FC196D"/>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6">
    <w:name w:val="xl12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133">
    <w:name w:val="xl133"/>
    <w:basedOn w:val="Normal"/>
    <w:rsid w:val="00FC196D"/>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7">
    <w:name w:val="xl137"/>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8">
    <w:name w:val="xl13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0">
    <w:name w:val="xl140"/>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1">
    <w:name w:val="xl141"/>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42">
    <w:name w:val="xl142"/>
    <w:basedOn w:val="Normal"/>
    <w:rsid w:val="00FC196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FC196D"/>
    <w:pP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45">
    <w:name w:val="xl145"/>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FC196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FC196D"/>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3">
    <w:name w:val="xl15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54">
    <w:name w:val="xl154"/>
    <w:basedOn w:val="Normal"/>
    <w:rsid w:val="00FC196D"/>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55">
    <w:name w:val="xl155"/>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6">
    <w:name w:val="xl15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2">
    <w:name w:val="xl162"/>
    <w:basedOn w:val="Normal"/>
    <w:rsid w:val="00FC196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4">
    <w:name w:val="xl164"/>
    <w:basedOn w:val="Normal"/>
    <w:rsid w:val="00FC196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5">
    <w:name w:val="xl165"/>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Normal"/>
    <w:rsid w:val="00FC196D"/>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FC196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Normal"/>
    <w:rsid w:val="00FC196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0">
    <w:name w:val="xl170"/>
    <w:basedOn w:val="Normal"/>
    <w:rsid w:val="00FC196D"/>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71">
    <w:name w:val="xl171"/>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Normal"/>
    <w:rsid w:val="00FC19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5">
    <w:name w:val="xl17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76">
    <w:name w:val="xl176"/>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7">
    <w:name w:val="xl177"/>
    <w:basedOn w:val="Normal"/>
    <w:rsid w:val="00FC19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FC196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rsid w:val="00FC196D"/>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
    <w:name w:val="xl183"/>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6">
    <w:name w:val="xl186"/>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87">
    <w:name w:val="xl187"/>
    <w:basedOn w:val="Normal"/>
    <w:rsid w:val="00FC196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88">
    <w:name w:val="xl188"/>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FC19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FC196D"/>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FC19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4">
    <w:name w:val="xl19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5">
    <w:name w:val="xl19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8">
    <w:name w:val="xl198"/>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6">
    <w:name w:val="xl206"/>
    <w:basedOn w:val="Normal"/>
    <w:rsid w:val="00FC196D"/>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Normal"/>
    <w:rsid w:val="00FC196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Normal"/>
    <w:rsid w:val="00FC196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8">
    <w:name w:val="font8"/>
    <w:basedOn w:val="Normal"/>
    <w:rsid w:val="00FC196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FC196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209">
    <w:name w:val="xl20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4">
    <w:name w:val="xl214"/>
    <w:basedOn w:val="Normal"/>
    <w:rsid w:val="00FC196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5">
    <w:name w:val="xl215"/>
    <w:basedOn w:val="Normal"/>
    <w:rsid w:val="00FC196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FC196D"/>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FC196D"/>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FC196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FC196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FC196D"/>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8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24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E247C6"/>
  </w:style>
  <w:style w:type="table" w:customStyle="1" w:styleId="TableGrid1">
    <w:name w:val="Table Grid1"/>
    <w:basedOn w:val="TableNormal"/>
    <w:next w:val="TableGrid"/>
    <w:uiPriority w:val="59"/>
    <w:rsid w:val="00E2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
    <w:name w:val="xl22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4">
    <w:name w:val="xl224"/>
    <w:basedOn w:val="Normal"/>
    <w:rsid w:val="0006491F"/>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225">
    <w:name w:val="xl225"/>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26">
    <w:name w:val="xl226"/>
    <w:basedOn w:val="Normal"/>
    <w:rsid w:val="0006491F"/>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227">
    <w:name w:val="xl22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28">
    <w:name w:val="xl228"/>
    <w:basedOn w:val="Normal"/>
    <w:rsid w:val="0006491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9">
    <w:name w:val="xl229"/>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0">
    <w:name w:val="xl23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1">
    <w:name w:val="xl23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32">
    <w:name w:val="xl232"/>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33">
    <w:name w:val="xl23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34">
    <w:name w:val="xl234"/>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FFFF00"/>
      <w:sz w:val="24"/>
      <w:szCs w:val="24"/>
    </w:rPr>
  </w:style>
  <w:style w:type="paragraph" w:customStyle="1" w:styleId="xl235">
    <w:name w:val="xl23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i/>
      <w:iCs/>
      <w:color w:val="FFFF00"/>
      <w:sz w:val="24"/>
      <w:szCs w:val="24"/>
    </w:rPr>
  </w:style>
  <w:style w:type="paragraph" w:customStyle="1" w:styleId="xl236">
    <w:name w:val="xl236"/>
    <w:basedOn w:val="Normal"/>
    <w:rsid w:val="0006491F"/>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7">
    <w:name w:val="xl2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1">
    <w:name w:val="xl241"/>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2">
    <w:name w:val="xl242"/>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4">
    <w:name w:val="xl244"/>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5">
    <w:name w:val="xl245"/>
    <w:basedOn w:val="Normal"/>
    <w:rsid w:val="000649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46">
    <w:name w:val="xl24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47">
    <w:name w:val="xl247"/>
    <w:basedOn w:val="Normal"/>
    <w:rsid w:val="0006491F"/>
    <w:pPr>
      <w:shd w:val="clear" w:color="000000" w:fill="E6B8B7"/>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8">
    <w:name w:val="xl248"/>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06491F"/>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1">
    <w:name w:val="xl251"/>
    <w:basedOn w:val="Normal"/>
    <w:rsid w:val="0006491F"/>
    <w:pPr>
      <w:shd w:val="clear" w:color="000000" w:fill="8064A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2">
    <w:name w:val="xl252"/>
    <w:basedOn w:val="Normal"/>
    <w:rsid w:val="0006491F"/>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3">
    <w:name w:val="xl253"/>
    <w:basedOn w:val="Normal"/>
    <w:rsid w:val="0006491F"/>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4">
    <w:name w:val="xl254"/>
    <w:basedOn w:val="Normal"/>
    <w:rsid w:val="0006491F"/>
    <w:pPr>
      <w:shd w:val="clear" w:color="000000" w:fill="FDE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5">
    <w:name w:val="xl255"/>
    <w:basedOn w:val="Normal"/>
    <w:rsid w:val="0006491F"/>
    <w:pP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6">
    <w:name w:val="xl256"/>
    <w:basedOn w:val="Normal"/>
    <w:rsid w:val="0006491F"/>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57">
    <w:name w:val="xl257"/>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8">
    <w:name w:val="xl258"/>
    <w:basedOn w:val="Normal"/>
    <w:rsid w:val="0006491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59">
    <w:name w:val="xl25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60">
    <w:name w:val="xl26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0649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06491F"/>
    <w:pPr>
      <w:pBdr>
        <w:top w:val="single" w:sz="8" w:space="0" w:color="auto"/>
        <w:bottom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6">
    <w:name w:val="xl266"/>
    <w:basedOn w:val="Normal"/>
    <w:rsid w:val="0006491F"/>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06491F"/>
    <w:pPr>
      <w:pBdr>
        <w:bottom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9">
    <w:name w:val="xl26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2">
    <w:name w:val="xl272"/>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3">
    <w:name w:val="xl273"/>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4">
    <w:name w:val="xl274"/>
    <w:basedOn w:val="Normal"/>
    <w:rsid w:val="0006491F"/>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5">
    <w:name w:val="xl27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6">
    <w:name w:val="xl276"/>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06491F"/>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06491F"/>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82">
    <w:name w:val="xl282"/>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6491F"/>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4">
    <w:name w:val="xl284"/>
    <w:basedOn w:val="Normal"/>
    <w:rsid w:val="0006491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Normal"/>
    <w:rsid w:val="0006491F"/>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06491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288">
    <w:name w:val="xl288"/>
    <w:basedOn w:val="Normal"/>
    <w:rsid w:val="0006491F"/>
    <w:pPr>
      <w:pBdr>
        <w:top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9">
    <w:name w:val="xl289"/>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0">
    <w:name w:val="xl290"/>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06491F"/>
    <w:pPr>
      <w:pBdr>
        <w:bottom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2">
    <w:name w:val="xl29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3">
    <w:name w:val="xl293"/>
    <w:basedOn w:val="Normal"/>
    <w:rsid w:val="0006491F"/>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4">
    <w:name w:val="xl294"/>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5">
    <w:name w:val="xl295"/>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6">
    <w:name w:val="xl29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7">
    <w:name w:val="xl297"/>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Normal"/>
    <w:rsid w:val="0006491F"/>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Normal"/>
    <w:rsid w:val="0006491F"/>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0">
    <w:name w:val="xl300"/>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1">
    <w:name w:val="xl301"/>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2">
    <w:name w:val="xl302"/>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06491F"/>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4">
    <w:name w:val="xl304"/>
    <w:basedOn w:val="Normal"/>
    <w:rsid w:val="0006491F"/>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05">
    <w:name w:val="xl305"/>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6">
    <w:name w:val="xl306"/>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07">
    <w:name w:val="xl307"/>
    <w:basedOn w:val="Normal"/>
    <w:rsid w:val="0006491F"/>
    <w:pP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08">
    <w:name w:val="xl308"/>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9">
    <w:name w:val="xl309"/>
    <w:basedOn w:val="Normal"/>
    <w:rsid w:val="0006491F"/>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0">
    <w:name w:val="xl310"/>
    <w:basedOn w:val="Normal"/>
    <w:rsid w:val="0006491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06491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3">
    <w:name w:val="xl313"/>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4">
    <w:name w:val="xl314"/>
    <w:basedOn w:val="Normal"/>
    <w:rsid w:val="0006491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5">
    <w:name w:val="xl315"/>
    <w:basedOn w:val="Normal"/>
    <w:rsid w:val="0006491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16">
    <w:name w:val="xl316"/>
    <w:basedOn w:val="Normal"/>
    <w:rsid w:val="00064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06491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8">
    <w:name w:val="xl318"/>
    <w:basedOn w:val="Normal"/>
    <w:rsid w:val="0006491F"/>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19">
    <w:name w:val="xl319"/>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0">
    <w:name w:val="xl320"/>
    <w:basedOn w:val="Normal"/>
    <w:rsid w:val="0006491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1">
    <w:name w:val="xl321"/>
    <w:basedOn w:val="Normal"/>
    <w:rsid w:val="0006491F"/>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2">
    <w:name w:val="xl322"/>
    <w:basedOn w:val="Normal"/>
    <w:rsid w:val="0006491F"/>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23">
    <w:name w:val="xl323"/>
    <w:basedOn w:val="Normal"/>
    <w:rsid w:val="0006491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4">
    <w:name w:val="xl324"/>
    <w:basedOn w:val="Normal"/>
    <w:rsid w:val="0006491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Normal"/>
    <w:rsid w:val="0006491F"/>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6">
    <w:name w:val="xl326"/>
    <w:basedOn w:val="Normal"/>
    <w:rsid w:val="0006491F"/>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06491F"/>
    <w:pPr>
      <w:pBdr>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8">
    <w:name w:val="xl328"/>
    <w:basedOn w:val="Normal"/>
    <w:rsid w:val="0006491F"/>
    <w:pPr>
      <w:pBdr>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29">
    <w:name w:val="xl329"/>
    <w:basedOn w:val="Normal"/>
    <w:rsid w:val="0006491F"/>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06491F"/>
    <w:pPr>
      <w:pBdr>
        <w:top w:val="single" w:sz="8" w:space="0" w:color="auto"/>
        <w:bottom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1">
    <w:name w:val="xl331"/>
    <w:basedOn w:val="Normal"/>
    <w:rsid w:val="0006491F"/>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06491F"/>
    <w:pPr>
      <w:pBdr>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3">
    <w:name w:val="xl333"/>
    <w:basedOn w:val="Normal"/>
    <w:rsid w:val="0006491F"/>
    <w:pPr>
      <w:pBdr>
        <w:top w:val="single" w:sz="8" w:space="0" w:color="auto"/>
        <w:bottom w:val="single" w:sz="8"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34">
    <w:name w:val="xl334"/>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35">
    <w:name w:val="xl335"/>
    <w:basedOn w:val="Normal"/>
    <w:rsid w:val="0006491F"/>
    <w:pPr>
      <w:pBdr>
        <w:top w:val="single" w:sz="8" w:space="0" w:color="auto"/>
        <w:bottom w:val="single" w:sz="8" w:space="0" w:color="auto"/>
      </w:pBdr>
      <w:shd w:val="clear" w:color="000000" w:fill="CCC0DA"/>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336">
    <w:name w:val="xl336"/>
    <w:basedOn w:val="Normal"/>
    <w:rsid w:val="0006491F"/>
    <w:pPr>
      <w:pBdr>
        <w:bottom w:val="single" w:sz="8" w:space="0" w:color="auto"/>
      </w:pBdr>
      <w:shd w:val="clear" w:color="000000" w:fill="CCC0DA"/>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7">
    <w:name w:val="xl337"/>
    <w:basedOn w:val="Normal"/>
    <w:rsid w:val="0006491F"/>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38">
    <w:name w:val="xl338"/>
    <w:basedOn w:val="Normal"/>
    <w:rsid w:val="0006491F"/>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9">
    <w:name w:val="xl339"/>
    <w:basedOn w:val="Normal"/>
    <w:rsid w:val="0006491F"/>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40">
    <w:name w:val="xl340"/>
    <w:basedOn w:val="Normal"/>
    <w:rsid w:val="0006491F"/>
    <w:pPr>
      <w:pBdr>
        <w:top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41">
    <w:name w:val="xl341"/>
    <w:basedOn w:val="Normal"/>
    <w:rsid w:val="0006491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5">
    <w:name w:val="xl345"/>
    <w:basedOn w:val="Normal"/>
    <w:rsid w:val="0006491F"/>
    <w:pPr>
      <w:pBdr>
        <w:top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3">
    <w:name w:val="xl353"/>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4">
    <w:name w:val="xl354"/>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Normal"/>
    <w:rsid w:val="0006491F"/>
    <w:pPr>
      <w:pBdr>
        <w:top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Normal"/>
    <w:rsid w:val="0006491F"/>
    <w:pP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7">
    <w:name w:val="xl357"/>
    <w:basedOn w:val="Normal"/>
    <w:rsid w:val="0006491F"/>
    <w:pPr>
      <w:pBdr>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8">
    <w:name w:val="xl358"/>
    <w:basedOn w:val="Normal"/>
    <w:rsid w:val="0006491F"/>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06491F"/>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06491F"/>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NoSpacing">
    <w:name w:val="No Spacing"/>
    <w:basedOn w:val="Normal"/>
    <w:uiPriority w:val="1"/>
    <w:qFormat/>
    <w:rsid w:val="00005964"/>
    <w:pPr>
      <w:spacing w:after="0" w:line="240" w:lineRule="auto"/>
    </w:pPr>
    <w:rPr>
      <w:rFonts w:ascii="Times New Roman" w:hAnsi="Times New Roman" w:cs="Times New Roman"/>
      <w:sz w:val="24"/>
      <w:szCs w:val="24"/>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948">
      <w:bodyDiv w:val="1"/>
      <w:marLeft w:val="0"/>
      <w:marRight w:val="0"/>
      <w:marTop w:val="0"/>
      <w:marBottom w:val="0"/>
      <w:divBdr>
        <w:top w:val="none" w:sz="0" w:space="0" w:color="auto"/>
        <w:left w:val="none" w:sz="0" w:space="0" w:color="auto"/>
        <w:bottom w:val="none" w:sz="0" w:space="0" w:color="auto"/>
        <w:right w:val="none" w:sz="0" w:space="0" w:color="auto"/>
      </w:divBdr>
    </w:div>
    <w:div w:id="2439116">
      <w:bodyDiv w:val="1"/>
      <w:marLeft w:val="0"/>
      <w:marRight w:val="0"/>
      <w:marTop w:val="0"/>
      <w:marBottom w:val="0"/>
      <w:divBdr>
        <w:top w:val="none" w:sz="0" w:space="0" w:color="auto"/>
        <w:left w:val="none" w:sz="0" w:space="0" w:color="auto"/>
        <w:bottom w:val="none" w:sz="0" w:space="0" w:color="auto"/>
        <w:right w:val="none" w:sz="0" w:space="0" w:color="auto"/>
      </w:divBdr>
    </w:div>
    <w:div w:id="4677096">
      <w:bodyDiv w:val="1"/>
      <w:marLeft w:val="0"/>
      <w:marRight w:val="0"/>
      <w:marTop w:val="0"/>
      <w:marBottom w:val="0"/>
      <w:divBdr>
        <w:top w:val="none" w:sz="0" w:space="0" w:color="auto"/>
        <w:left w:val="none" w:sz="0" w:space="0" w:color="auto"/>
        <w:bottom w:val="none" w:sz="0" w:space="0" w:color="auto"/>
        <w:right w:val="none" w:sz="0" w:space="0" w:color="auto"/>
      </w:divBdr>
    </w:div>
    <w:div w:id="8410214">
      <w:bodyDiv w:val="1"/>
      <w:marLeft w:val="0"/>
      <w:marRight w:val="0"/>
      <w:marTop w:val="0"/>
      <w:marBottom w:val="0"/>
      <w:divBdr>
        <w:top w:val="none" w:sz="0" w:space="0" w:color="auto"/>
        <w:left w:val="none" w:sz="0" w:space="0" w:color="auto"/>
        <w:bottom w:val="none" w:sz="0" w:space="0" w:color="auto"/>
        <w:right w:val="none" w:sz="0" w:space="0" w:color="auto"/>
      </w:divBdr>
    </w:div>
    <w:div w:id="26608930">
      <w:bodyDiv w:val="1"/>
      <w:marLeft w:val="0"/>
      <w:marRight w:val="0"/>
      <w:marTop w:val="0"/>
      <w:marBottom w:val="0"/>
      <w:divBdr>
        <w:top w:val="none" w:sz="0" w:space="0" w:color="auto"/>
        <w:left w:val="none" w:sz="0" w:space="0" w:color="auto"/>
        <w:bottom w:val="none" w:sz="0" w:space="0" w:color="auto"/>
        <w:right w:val="none" w:sz="0" w:space="0" w:color="auto"/>
      </w:divBdr>
    </w:div>
    <w:div w:id="42486371">
      <w:bodyDiv w:val="1"/>
      <w:marLeft w:val="0"/>
      <w:marRight w:val="0"/>
      <w:marTop w:val="0"/>
      <w:marBottom w:val="0"/>
      <w:divBdr>
        <w:top w:val="none" w:sz="0" w:space="0" w:color="auto"/>
        <w:left w:val="none" w:sz="0" w:space="0" w:color="auto"/>
        <w:bottom w:val="none" w:sz="0" w:space="0" w:color="auto"/>
        <w:right w:val="none" w:sz="0" w:space="0" w:color="auto"/>
      </w:divBdr>
    </w:div>
    <w:div w:id="47385582">
      <w:bodyDiv w:val="1"/>
      <w:marLeft w:val="0"/>
      <w:marRight w:val="0"/>
      <w:marTop w:val="0"/>
      <w:marBottom w:val="0"/>
      <w:divBdr>
        <w:top w:val="none" w:sz="0" w:space="0" w:color="auto"/>
        <w:left w:val="none" w:sz="0" w:space="0" w:color="auto"/>
        <w:bottom w:val="none" w:sz="0" w:space="0" w:color="auto"/>
        <w:right w:val="none" w:sz="0" w:space="0" w:color="auto"/>
      </w:divBdr>
    </w:div>
    <w:div w:id="59251531">
      <w:bodyDiv w:val="1"/>
      <w:marLeft w:val="0"/>
      <w:marRight w:val="0"/>
      <w:marTop w:val="0"/>
      <w:marBottom w:val="0"/>
      <w:divBdr>
        <w:top w:val="none" w:sz="0" w:space="0" w:color="auto"/>
        <w:left w:val="none" w:sz="0" w:space="0" w:color="auto"/>
        <w:bottom w:val="none" w:sz="0" w:space="0" w:color="auto"/>
        <w:right w:val="none" w:sz="0" w:space="0" w:color="auto"/>
      </w:divBdr>
    </w:div>
    <w:div w:id="64110854">
      <w:bodyDiv w:val="1"/>
      <w:marLeft w:val="0"/>
      <w:marRight w:val="0"/>
      <w:marTop w:val="0"/>
      <w:marBottom w:val="0"/>
      <w:divBdr>
        <w:top w:val="none" w:sz="0" w:space="0" w:color="auto"/>
        <w:left w:val="none" w:sz="0" w:space="0" w:color="auto"/>
        <w:bottom w:val="none" w:sz="0" w:space="0" w:color="auto"/>
        <w:right w:val="none" w:sz="0" w:space="0" w:color="auto"/>
      </w:divBdr>
    </w:div>
    <w:div w:id="75520313">
      <w:bodyDiv w:val="1"/>
      <w:marLeft w:val="0"/>
      <w:marRight w:val="0"/>
      <w:marTop w:val="0"/>
      <w:marBottom w:val="0"/>
      <w:divBdr>
        <w:top w:val="none" w:sz="0" w:space="0" w:color="auto"/>
        <w:left w:val="none" w:sz="0" w:space="0" w:color="auto"/>
        <w:bottom w:val="none" w:sz="0" w:space="0" w:color="auto"/>
        <w:right w:val="none" w:sz="0" w:space="0" w:color="auto"/>
      </w:divBdr>
    </w:div>
    <w:div w:id="83040852">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100224834">
      <w:bodyDiv w:val="1"/>
      <w:marLeft w:val="0"/>
      <w:marRight w:val="0"/>
      <w:marTop w:val="0"/>
      <w:marBottom w:val="0"/>
      <w:divBdr>
        <w:top w:val="none" w:sz="0" w:space="0" w:color="auto"/>
        <w:left w:val="none" w:sz="0" w:space="0" w:color="auto"/>
        <w:bottom w:val="none" w:sz="0" w:space="0" w:color="auto"/>
        <w:right w:val="none" w:sz="0" w:space="0" w:color="auto"/>
      </w:divBdr>
    </w:div>
    <w:div w:id="111244607">
      <w:bodyDiv w:val="1"/>
      <w:marLeft w:val="0"/>
      <w:marRight w:val="0"/>
      <w:marTop w:val="0"/>
      <w:marBottom w:val="0"/>
      <w:divBdr>
        <w:top w:val="none" w:sz="0" w:space="0" w:color="auto"/>
        <w:left w:val="none" w:sz="0" w:space="0" w:color="auto"/>
        <w:bottom w:val="none" w:sz="0" w:space="0" w:color="auto"/>
        <w:right w:val="none" w:sz="0" w:space="0" w:color="auto"/>
      </w:divBdr>
    </w:div>
    <w:div w:id="112597256">
      <w:bodyDiv w:val="1"/>
      <w:marLeft w:val="0"/>
      <w:marRight w:val="0"/>
      <w:marTop w:val="0"/>
      <w:marBottom w:val="0"/>
      <w:divBdr>
        <w:top w:val="none" w:sz="0" w:space="0" w:color="auto"/>
        <w:left w:val="none" w:sz="0" w:space="0" w:color="auto"/>
        <w:bottom w:val="none" w:sz="0" w:space="0" w:color="auto"/>
        <w:right w:val="none" w:sz="0" w:space="0" w:color="auto"/>
      </w:divBdr>
    </w:div>
    <w:div w:id="124084083">
      <w:bodyDiv w:val="1"/>
      <w:marLeft w:val="0"/>
      <w:marRight w:val="0"/>
      <w:marTop w:val="0"/>
      <w:marBottom w:val="0"/>
      <w:divBdr>
        <w:top w:val="none" w:sz="0" w:space="0" w:color="auto"/>
        <w:left w:val="none" w:sz="0" w:space="0" w:color="auto"/>
        <w:bottom w:val="none" w:sz="0" w:space="0" w:color="auto"/>
        <w:right w:val="none" w:sz="0" w:space="0" w:color="auto"/>
      </w:divBdr>
    </w:div>
    <w:div w:id="138309063">
      <w:bodyDiv w:val="1"/>
      <w:marLeft w:val="0"/>
      <w:marRight w:val="0"/>
      <w:marTop w:val="0"/>
      <w:marBottom w:val="0"/>
      <w:divBdr>
        <w:top w:val="none" w:sz="0" w:space="0" w:color="auto"/>
        <w:left w:val="none" w:sz="0" w:space="0" w:color="auto"/>
        <w:bottom w:val="none" w:sz="0" w:space="0" w:color="auto"/>
        <w:right w:val="none" w:sz="0" w:space="0" w:color="auto"/>
      </w:divBdr>
    </w:div>
    <w:div w:id="151415025">
      <w:bodyDiv w:val="1"/>
      <w:marLeft w:val="0"/>
      <w:marRight w:val="0"/>
      <w:marTop w:val="0"/>
      <w:marBottom w:val="0"/>
      <w:divBdr>
        <w:top w:val="none" w:sz="0" w:space="0" w:color="auto"/>
        <w:left w:val="none" w:sz="0" w:space="0" w:color="auto"/>
        <w:bottom w:val="none" w:sz="0" w:space="0" w:color="auto"/>
        <w:right w:val="none" w:sz="0" w:space="0" w:color="auto"/>
      </w:divBdr>
    </w:div>
    <w:div w:id="180122839">
      <w:bodyDiv w:val="1"/>
      <w:marLeft w:val="0"/>
      <w:marRight w:val="0"/>
      <w:marTop w:val="0"/>
      <w:marBottom w:val="0"/>
      <w:divBdr>
        <w:top w:val="none" w:sz="0" w:space="0" w:color="auto"/>
        <w:left w:val="none" w:sz="0" w:space="0" w:color="auto"/>
        <w:bottom w:val="none" w:sz="0" w:space="0" w:color="auto"/>
        <w:right w:val="none" w:sz="0" w:space="0" w:color="auto"/>
      </w:divBdr>
    </w:div>
    <w:div w:id="188371316">
      <w:bodyDiv w:val="1"/>
      <w:marLeft w:val="0"/>
      <w:marRight w:val="0"/>
      <w:marTop w:val="0"/>
      <w:marBottom w:val="0"/>
      <w:divBdr>
        <w:top w:val="none" w:sz="0" w:space="0" w:color="auto"/>
        <w:left w:val="none" w:sz="0" w:space="0" w:color="auto"/>
        <w:bottom w:val="none" w:sz="0" w:space="0" w:color="auto"/>
        <w:right w:val="none" w:sz="0" w:space="0" w:color="auto"/>
      </w:divBdr>
    </w:div>
    <w:div w:id="188489405">
      <w:bodyDiv w:val="1"/>
      <w:marLeft w:val="0"/>
      <w:marRight w:val="0"/>
      <w:marTop w:val="0"/>
      <w:marBottom w:val="0"/>
      <w:divBdr>
        <w:top w:val="none" w:sz="0" w:space="0" w:color="auto"/>
        <w:left w:val="none" w:sz="0" w:space="0" w:color="auto"/>
        <w:bottom w:val="none" w:sz="0" w:space="0" w:color="auto"/>
        <w:right w:val="none" w:sz="0" w:space="0" w:color="auto"/>
      </w:divBdr>
    </w:div>
    <w:div w:id="216476781">
      <w:bodyDiv w:val="1"/>
      <w:marLeft w:val="0"/>
      <w:marRight w:val="0"/>
      <w:marTop w:val="0"/>
      <w:marBottom w:val="0"/>
      <w:divBdr>
        <w:top w:val="none" w:sz="0" w:space="0" w:color="auto"/>
        <w:left w:val="none" w:sz="0" w:space="0" w:color="auto"/>
        <w:bottom w:val="none" w:sz="0" w:space="0" w:color="auto"/>
        <w:right w:val="none" w:sz="0" w:space="0" w:color="auto"/>
      </w:divBdr>
    </w:div>
    <w:div w:id="227688161">
      <w:bodyDiv w:val="1"/>
      <w:marLeft w:val="0"/>
      <w:marRight w:val="0"/>
      <w:marTop w:val="0"/>
      <w:marBottom w:val="0"/>
      <w:divBdr>
        <w:top w:val="none" w:sz="0" w:space="0" w:color="auto"/>
        <w:left w:val="none" w:sz="0" w:space="0" w:color="auto"/>
        <w:bottom w:val="none" w:sz="0" w:space="0" w:color="auto"/>
        <w:right w:val="none" w:sz="0" w:space="0" w:color="auto"/>
      </w:divBdr>
    </w:div>
    <w:div w:id="228156663">
      <w:bodyDiv w:val="1"/>
      <w:marLeft w:val="0"/>
      <w:marRight w:val="0"/>
      <w:marTop w:val="0"/>
      <w:marBottom w:val="0"/>
      <w:divBdr>
        <w:top w:val="none" w:sz="0" w:space="0" w:color="auto"/>
        <w:left w:val="none" w:sz="0" w:space="0" w:color="auto"/>
        <w:bottom w:val="none" w:sz="0" w:space="0" w:color="auto"/>
        <w:right w:val="none" w:sz="0" w:space="0" w:color="auto"/>
      </w:divBdr>
    </w:div>
    <w:div w:id="231887960">
      <w:bodyDiv w:val="1"/>
      <w:marLeft w:val="0"/>
      <w:marRight w:val="0"/>
      <w:marTop w:val="0"/>
      <w:marBottom w:val="0"/>
      <w:divBdr>
        <w:top w:val="none" w:sz="0" w:space="0" w:color="auto"/>
        <w:left w:val="none" w:sz="0" w:space="0" w:color="auto"/>
        <w:bottom w:val="none" w:sz="0" w:space="0" w:color="auto"/>
        <w:right w:val="none" w:sz="0" w:space="0" w:color="auto"/>
      </w:divBdr>
    </w:div>
    <w:div w:id="232929784">
      <w:bodyDiv w:val="1"/>
      <w:marLeft w:val="0"/>
      <w:marRight w:val="0"/>
      <w:marTop w:val="0"/>
      <w:marBottom w:val="0"/>
      <w:divBdr>
        <w:top w:val="none" w:sz="0" w:space="0" w:color="auto"/>
        <w:left w:val="none" w:sz="0" w:space="0" w:color="auto"/>
        <w:bottom w:val="none" w:sz="0" w:space="0" w:color="auto"/>
        <w:right w:val="none" w:sz="0" w:space="0" w:color="auto"/>
      </w:divBdr>
    </w:div>
    <w:div w:id="238905251">
      <w:bodyDiv w:val="1"/>
      <w:marLeft w:val="0"/>
      <w:marRight w:val="0"/>
      <w:marTop w:val="0"/>
      <w:marBottom w:val="0"/>
      <w:divBdr>
        <w:top w:val="none" w:sz="0" w:space="0" w:color="auto"/>
        <w:left w:val="none" w:sz="0" w:space="0" w:color="auto"/>
        <w:bottom w:val="none" w:sz="0" w:space="0" w:color="auto"/>
        <w:right w:val="none" w:sz="0" w:space="0" w:color="auto"/>
      </w:divBdr>
    </w:div>
    <w:div w:id="244804315">
      <w:bodyDiv w:val="1"/>
      <w:marLeft w:val="0"/>
      <w:marRight w:val="0"/>
      <w:marTop w:val="0"/>
      <w:marBottom w:val="0"/>
      <w:divBdr>
        <w:top w:val="none" w:sz="0" w:space="0" w:color="auto"/>
        <w:left w:val="none" w:sz="0" w:space="0" w:color="auto"/>
        <w:bottom w:val="none" w:sz="0" w:space="0" w:color="auto"/>
        <w:right w:val="none" w:sz="0" w:space="0" w:color="auto"/>
      </w:divBdr>
    </w:div>
    <w:div w:id="245648714">
      <w:bodyDiv w:val="1"/>
      <w:marLeft w:val="0"/>
      <w:marRight w:val="0"/>
      <w:marTop w:val="0"/>
      <w:marBottom w:val="0"/>
      <w:divBdr>
        <w:top w:val="none" w:sz="0" w:space="0" w:color="auto"/>
        <w:left w:val="none" w:sz="0" w:space="0" w:color="auto"/>
        <w:bottom w:val="none" w:sz="0" w:space="0" w:color="auto"/>
        <w:right w:val="none" w:sz="0" w:space="0" w:color="auto"/>
      </w:divBdr>
    </w:div>
    <w:div w:id="248779925">
      <w:bodyDiv w:val="1"/>
      <w:marLeft w:val="0"/>
      <w:marRight w:val="0"/>
      <w:marTop w:val="0"/>
      <w:marBottom w:val="0"/>
      <w:divBdr>
        <w:top w:val="none" w:sz="0" w:space="0" w:color="auto"/>
        <w:left w:val="none" w:sz="0" w:space="0" w:color="auto"/>
        <w:bottom w:val="none" w:sz="0" w:space="0" w:color="auto"/>
        <w:right w:val="none" w:sz="0" w:space="0" w:color="auto"/>
      </w:divBdr>
    </w:div>
    <w:div w:id="258029153">
      <w:bodyDiv w:val="1"/>
      <w:marLeft w:val="0"/>
      <w:marRight w:val="0"/>
      <w:marTop w:val="0"/>
      <w:marBottom w:val="0"/>
      <w:divBdr>
        <w:top w:val="none" w:sz="0" w:space="0" w:color="auto"/>
        <w:left w:val="none" w:sz="0" w:space="0" w:color="auto"/>
        <w:bottom w:val="none" w:sz="0" w:space="0" w:color="auto"/>
        <w:right w:val="none" w:sz="0" w:space="0" w:color="auto"/>
      </w:divBdr>
    </w:div>
    <w:div w:id="264390924">
      <w:bodyDiv w:val="1"/>
      <w:marLeft w:val="0"/>
      <w:marRight w:val="0"/>
      <w:marTop w:val="0"/>
      <w:marBottom w:val="0"/>
      <w:divBdr>
        <w:top w:val="none" w:sz="0" w:space="0" w:color="auto"/>
        <w:left w:val="none" w:sz="0" w:space="0" w:color="auto"/>
        <w:bottom w:val="none" w:sz="0" w:space="0" w:color="auto"/>
        <w:right w:val="none" w:sz="0" w:space="0" w:color="auto"/>
      </w:divBdr>
    </w:div>
    <w:div w:id="268513861">
      <w:bodyDiv w:val="1"/>
      <w:marLeft w:val="0"/>
      <w:marRight w:val="0"/>
      <w:marTop w:val="0"/>
      <w:marBottom w:val="0"/>
      <w:divBdr>
        <w:top w:val="none" w:sz="0" w:space="0" w:color="auto"/>
        <w:left w:val="none" w:sz="0" w:space="0" w:color="auto"/>
        <w:bottom w:val="none" w:sz="0" w:space="0" w:color="auto"/>
        <w:right w:val="none" w:sz="0" w:space="0" w:color="auto"/>
      </w:divBdr>
    </w:div>
    <w:div w:id="272128920">
      <w:bodyDiv w:val="1"/>
      <w:marLeft w:val="0"/>
      <w:marRight w:val="0"/>
      <w:marTop w:val="0"/>
      <w:marBottom w:val="0"/>
      <w:divBdr>
        <w:top w:val="none" w:sz="0" w:space="0" w:color="auto"/>
        <w:left w:val="none" w:sz="0" w:space="0" w:color="auto"/>
        <w:bottom w:val="none" w:sz="0" w:space="0" w:color="auto"/>
        <w:right w:val="none" w:sz="0" w:space="0" w:color="auto"/>
      </w:divBdr>
    </w:div>
    <w:div w:id="279924351">
      <w:bodyDiv w:val="1"/>
      <w:marLeft w:val="0"/>
      <w:marRight w:val="0"/>
      <w:marTop w:val="0"/>
      <w:marBottom w:val="0"/>
      <w:divBdr>
        <w:top w:val="none" w:sz="0" w:space="0" w:color="auto"/>
        <w:left w:val="none" w:sz="0" w:space="0" w:color="auto"/>
        <w:bottom w:val="none" w:sz="0" w:space="0" w:color="auto"/>
        <w:right w:val="none" w:sz="0" w:space="0" w:color="auto"/>
      </w:divBdr>
    </w:div>
    <w:div w:id="293025850">
      <w:bodyDiv w:val="1"/>
      <w:marLeft w:val="0"/>
      <w:marRight w:val="0"/>
      <w:marTop w:val="0"/>
      <w:marBottom w:val="0"/>
      <w:divBdr>
        <w:top w:val="none" w:sz="0" w:space="0" w:color="auto"/>
        <w:left w:val="none" w:sz="0" w:space="0" w:color="auto"/>
        <w:bottom w:val="none" w:sz="0" w:space="0" w:color="auto"/>
        <w:right w:val="none" w:sz="0" w:space="0" w:color="auto"/>
      </w:divBdr>
    </w:div>
    <w:div w:id="296111175">
      <w:bodyDiv w:val="1"/>
      <w:marLeft w:val="0"/>
      <w:marRight w:val="0"/>
      <w:marTop w:val="0"/>
      <w:marBottom w:val="0"/>
      <w:divBdr>
        <w:top w:val="none" w:sz="0" w:space="0" w:color="auto"/>
        <w:left w:val="none" w:sz="0" w:space="0" w:color="auto"/>
        <w:bottom w:val="none" w:sz="0" w:space="0" w:color="auto"/>
        <w:right w:val="none" w:sz="0" w:space="0" w:color="auto"/>
      </w:divBdr>
    </w:div>
    <w:div w:id="314262287">
      <w:bodyDiv w:val="1"/>
      <w:marLeft w:val="0"/>
      <w:marRight w:val="0"/>
      <w:marTop w:val="0"/>
      <w:marBottom w:val="0"/>
      <w:divBdr>
        <w:top w:val="none" w:sz="0" w:space="0" w:color="auto"/>
        <w:left w:val="none" w:sz="0" w:space="0" w:color="auto"/>
        <w:bottom w:val="none" w:sz="0" w:space="0" w:color="auto"/>
        <w:right w:val="none" w:sz="0" w:space="0" w:color="auto"/>
      </w:divBdr>
    </w:div>
    <w:div w:id="334772245">
      <w:bodyDiv w:val="1"/>
      <w:marLeft w:val="0"/>
      <w:marRight w:val="0"/>
      <w:marTop w:val="0"/>
      <w:marBottom w:val="0"/>
      <w:divBdr>
        <w:top w:val="none" w:sz="0" w:space="0" w:color="auto"/>
        <w:left w:val="none" w:sz="0" w:space="0" w:color="auto"/>
        <w:bottom w:val="none" w:sz="0" w:space="0" w:color="auto"/>
        <w:right w:val="none" w:sz="0" w:space="0" w:color="auto"/>
      </w:divBdr>
    </w:div>
    <w:div w:id="337467450">
      <w:bodyDiv w:val="1"/>
      <w:marLeft w:val="0"/>
      <w:marRight w:val="0"/>
      <w:marTop w:val="0"/>
      <w:marBottom w:val="0"/>
      <w:divBdr>
        <w:top w:val="none" w:sz="0" w:space="0" w:color="auto"/>
        <w:left w:val="none" w:sz="0" w:space="0" w:color="auto"/>
        <w:bottom w:val="none" w:sz="0" w:space="0" w:color="auto"/>
        <w:right w:val="none" w:sz="0" w:space="0" w:color="auto"/>
      </w:divBdr>
    </w:div>
    <w:div w:id="352340689">
      <w:bodyDiv w:val="1"/>
      <w:marLeft w:val="0"/>
      <w:marRight w:val="0"/>
      <w:marTop w:val="0"/>
      <w:marBottom w:val="0"/>
      <w:divBdr>
        <w:top w:val="none" w:sz="0" w:space="0" w:color="auto"/>
        <w:left w:val="none" w:sz="0" w:space="0" w:color="auto"/>
        <w:bottom w:val="none" w:sz="0" w:space="0" w:color="auto"/>
        <w:right w:val="none" w:sz="0" w:space="0" w:color="auto"/>
      </w:divBdr>
    </w:div>
    <w:div w:id="353728748">
      <w:bodyDiv w:val="1"/>
      <w:marLeft w:val="0"/>
      <w:marRight w:val="0"/>
      <w:marTop w:val="0"/>
      <w:marBottom w:val="0"/>
      <w:divBdr>
        <w:top w:val="none" w:sz="0" w:space="0" w:color="auto"/>
        <w:left w:val="none" w:sz="0" w:space="0" w:color="auto"/>
        <w:bottom w:val="none" w:sz="0" w:space="0" w:color="auto"/>
        <w:right w:val="none" w:sz="0" w:space="0" w:color="auto"/>
      </w:divBdr>
    </w:div>
    <w:div w:id="354306143">
      <w:bodyDiv w:val="1"/>
      <w:marLeft w:val="0"/>
      <w:marRight w:val="0"/>
      <w:marTop w:val="0"/>
      <w:marBottom w:val="0"/>
      <w:divBdr>
        <w:top w:val="none" w:sz="0" w:space="0" w:color="auto"/>
        <w:left w:val="none" w:sz="0" w:space="0" w:color="auto"/>
        <w:bottom w:val="none" w:sz="0" w:space="0" w:color="auto"/>
        <w:right w:val="none" w:sz="0" w:space="0" w:color="auto"/>
      </w:divBdr>
    </w:div>
    <w:div w:id="370501319">
      <w:bodyDiv w:val="1"/>
      <w:marLeft w:val="0"/>
      <w:marRight w:val="0"/>
      <w:marTop w:val="0"/>
      <w:marBottom w:val="0"/>
      <w:divBdr>
        <w:top w:val="none" w:sz="0" w:space="0" w:color="auto"/>
        <w:left w:val="none" w:sz="0" w:space="0" w:color="auto"/>
        <w:bottom w:val="none" w:sz="0" w:space="0" w:color="auto"/>
        <w:right w:val="none" w:sz="0" w:space="0" w:color="auto"/>
      </w:divBdr>
    </w:div>
    <w:div w:id="376974575">
      <w:bodyDiv w:val="1"/>
      <w:marLeft w:val="0"/>
      <w:marRight w:val="0"/>
      <w:marTop w:val="0"/>
      <w:marBottom w:val="0"/>
      <w:divBdr>
        <w:top w:val="none" w:sz="0" w:space="0" w:color="auto"/>
        <w:left w:val="none" w:sz="0" w:space="0" w:color="auto"/>
        <w:bottom w:val="none" w:sz="0" w:space="0" w:color="auto"/>
        <w:right w:val="none" w:sz="0" w:space="0" w:color="auto"/>
      </w:divBdr>
    </w:div>
    <w:div w:id="381487169">
      <w:bodyDiv w:val="1"/>
      <w:marLeft w:val="0"/>
      <w:marRight w:val="0"/>
      <w:marTop w:val="0"/>
      <w:marBottom w:val="0"/>
      <w:divBdr>
        <w:top w:val="none" w:sz="0" w:space="0" w:color="auto"/>
        <w:left w:val="none" w:sz="0" w:space="0" w:color="auto"/>
        <w:bottom w:val="none" w:sz="0" w:space="0" w:color="auto"/>
        <w:right w:val="none" w:sz="0" w:space="0" w:color="auto"/>
      </w:divBdr>
    </w:div>
    <w:div w:id="429669948">
      <w:bodyDiv w:val="1"/>
      <w:marLeft w:val="0"/>
      <w:marRight w:val="0"/>
      <w:marTop w:val="0"/>
      <w:marBottom w:val="0"/>
      <w:divBdr>
        <w:top w:val="none" w:sz="0" w:space="0" w:color="auto"/>
        <w:left w:val="none" w:sz="0" w:space="0" w:color="auto"/>
        <w:bottom w:val="none" w:sz="0" w:space="0" w:color="auto"/>
        <w:right w:val="none" w:sz="0" w:space="0" w:color="auto"/>
      </w:divBdr>
    </w:div>
    <w:div w:id="431902376">
      <w:bodyDiv w:val="1"/>
      <w:marLeft w:val="0"/>
      <w:marRight w:val="0"/>
      <w:marTop w:val="0"/>
      <w:marBottom w:val="0"/>
      <w:divBdr>
        <w:top w:val="none" w:sz="0" w:space="0" w:color="auto"/>
        <w:left w:val="none" w:sz="0" w:space="0" w:color="auto"/>
        <w:bottom w:val="none" w:sz="0" w:space="0" w:color="auto"/>
        <w:right w:val="none" w:sz="0" w:space="0" w:color="auto"/>
      </w:divBdr>
    </w:div>
    <w:div w:id="433600654">
      <w:bodyDiv w:val="1"/>
      <w:marLeft w:val="0"/>
      <w:marRight w:val="0"/>
      <w:marTop w:val="0"/>
      <w:marBottom w:val="0"/>
      <w:divBdr>
        <w:top w:val="none" w:sz="0" w:space="0" w:color="auto"/>
        <w:left w:val="none" w:sz="0" w:space="0" w:color="auto"/>
        <w:bottom w:val="none" w:sz="0" w:space="0" w:color="auto"/>
        <w:right w:val="none" w:sz="0" w:space="0" w:color="auto"/>
      </w:divBdr>
    </w:div>
    <w:div w:id="453064232">
      <w:bodyDiv w:val="1"/>
      <w:marLeft w:val="0"/>
      <w:marRight w:val="0"/>
      <w:marTop w:val="0"/>
      <w:marBottom w:val="0"/>
      <w:divBdr>
        <w:top w:val="none" w:sz="0" w:space="0" w:color="auto"/>
        <w:left w:val="none" w:sz="0" w:space="0" w:color="auto"/>
        <w:bottom w:val="none" w:sz="0" w:space="0" w:color="auto"/>
        <w:right w:val="none" w:sz="0" w:space="0" w:color="auto"/>
      </w:divBdr>
    </w:div>
    <w:div w:id="455951395">
      <w:bodyDiv w:val="1"/>
      <w:marLeft w:val="0"/>
      <w:marRight w:val="0"/>
      <w:marTop w:val="0"/>
      <w:marBottom w:val="0"/>
      <w:divBdr>
        <w:top w:val="none" w:sz="0" w:space="0" w:color="auto"/>
        <w:left w:val="none" w:sz="0" w:space="0" w:color="auto"/>
        <w:bottom w:val="none" w:sz="0" w:space="0" w:color="auto"/>
        <w:right w:val="none" w:sz="0" w:space="0" w:color="auto"/>
      </w:divBdr>
    </w:div>
    <w:div w:id="485977426">
      <w:bodyDiv w:val="1"/>
      <w:marLeft w:val="0"/>
      <w:marRight w:val="0"/>
      <w:marTop w:val="0"/>
      <w:marBottom w:val="0"/>
      <w:divBdr>
        <w:top w:val="none" w:sz="0" w:space="0" w:color="auto"/>
        <w:left w:val="none" w:sz="0" w:space="0" w:color="auto"/>
        <w:bottom w:val="none" w:sz="0" w:space="0" w:color="auto"/>
        <w:right w:val="none" w:sz="0" w:space="0" w:color="auto"/>
      </w:divBdr>
    </w:div>
    <w:div w:id="493381142">
      <w:bodyDiv w:val="1"/>
      <w:marLeft w:val="0"/>
      <w:marRight w:val="0"/>
      <w:marTop w:val="0"/>
      <w:marBottom w:val="0"/>
      <w:divBdr>
        <w:top w:val="none" w:sz="0" w:space="0" w:color="auto"/>
        <w:left w:val="none" w:sz="0" w:space="0" w:color="auto"/>
        <w:bottom w:val="none" w:sz="0" w:space="0" w:color="auto"/>
        <w:right w:val="none" w:sz="0" w:space="0" w:color="auto"/>
      </w:divBdr>
    </w:div>
    <w:div w:id="501743954">
      <w:bodyDiv w:val="1"/>
      <w:marLeft w:val="0"/>
      <w:marRight w:val="0"/>
      <w:marTop w:val="0"/>
      <w:marBottom w:val="0"/>
      <w:divBdr>
        <w:top w:val="none" w:sz="0" w:space="0" w:color="auto"/>
        <w:left w:val="none" w:sz="0" w:space="0" w:color="auto"/>
        <w:bottom w:val="none" w:sz="0" w:space="0" w:color="auto"/>
        <w:right w:val="none" w:sz="0" w:space="0" w:color="auto"/>
      </w:divBdr>
    </w:div>
    <w:div w:id="511847111">
      <w:bodyDiv w:val="1"/>
      <w:marLeft w:val="0"/>
      <w:marRight w:val="0"/>
      <w:marTop w:val="0"/>
      <w:marBottom w:val="0"/>
      <w:divBdr>
        <w:top w:val="none" w:sz="0" w:space="0" w:color="auto"/>
        <w:left w:val="none" w:sz="0" w:space="0" w:color="auto"/>
        <w:bottom w:val="none" w:sz="0" w:space="0" w:color="auto"/>
        <w:right w:val="none" w:sz="0" w:space="0" w:color="auto"/>
      </w:divBdr>
    </w:div>
    <w:div w:id="523639944">
      <w:bodyDiv w:val="1"/>
      <w:marLeft w:val="0"/>
      <w:marRight w:val="0"/>
      <w:marTop w:val="0"/>
      <w:marBottom w:val="0"/>
      <w:divBdr>
        <w:top w:val="none" w:sz="0" w:space="0" w:color="auto"/>
        <w:left w:val="none" w:sz="0" w:space="0" w:color="auto"/>
        <w:bottom w:val="none" w:sz="0" w:space="0" w:color="auto"/>
        <w:right w:val="none" w:sz="0" w:space="0" w:color="auto"/>
      </w:divBdr>
    </w:div>
    <w:div w:id="529339713">
      <w:bodyDiv w:val="1"/>
      <w:marLeft w:val="0"/>
      <w:marRight w:val="0"/>
      <w:marTop w:val="0"/>
      <w:marBottom w:val="0"/>
      <w:divBdr>
        <w:top w:val="none" w:sz="0" w:space="0" w:color="auto"/>
        <w:left w:val="none" w:sz="0" w:space="0" w:color="auto"/>
        <w:bottom w:val="none" w:sz="0" w:space="0" w:color="auto"/>
        <w:right w:val="none" w:sz="0" w:space="0" w:color="auto"/>
      </w:divBdr>
    </w:div>
    <w:div w:id="544833237">
      <w:bodyDiv w:val="1"/>
      <w:marLeft w:val="0"/>
      <w:marRight w:val="0"/>
      <w:marTop w:val="0"/>
      <w:marBottom w:val="0"/>
      <w:divBdr>
        <w:top w:val="none" w:sz="0" w:space="0" w:color="auto"/>
        <w:left w:val="none" w:sz="0" w:space="0" w:color="auto"/>
        <w:bottom w:val="none" w:sz="0" w:space="0" w:color="auto"/>
        <w:right w:val="none" w:sz="0" w:space="0" w:color="auto"/>
      </w:divBdr>
    </w:div>
    <w:div w:id="553542744">
      <w:bodyDiv w:val="1"/>
      <w:marLeft w:val="0"/>
      <w:marRight w:val="0"/>
      <w:marTop w:val="0"/>
      <w:marBottom w:val="0"/>
      <w:divBdr>
        <w:top w:val="none" w:sz="0" w:space="0" w:color="auto"/>
        <w:left w:val="none" w:sz="0" w:space="0" w:color="auto"/>
        <w:bottom w:val="none" w:sz="0" w:space="0" w:color="auto"/>
        <w:right w:val="none" w:sz="0" w:space="0" w:color="auto"/>
      </w:divBdr>
    </w:div>
    <w:div w:id="560285396">
      <w:bodyDiv w:val="1"/>
      <w:marLeft w:val="0"/>
      <w:marRight w:val="0"/>
      <w:marTop w:val="0"/>
      <w:marBottom w:val="0"/>
      <w:divBdr>
        <w:top w:val="none" w:sz="0" w:space="0" w:color="auto"/>
        <w:left w:val="none" w:sz="0" w:space="0" w:color="auto"/>
        <w:bottom w:val="none" w:sz="0" w:space="0" w:color="auto"/>
        <w:right w:val="none" w:sz="0" w:space="0" w:color="auto"/>
      </w:divBdr>
    </w:div>
    <w:div w:id="563374278">
      <w:bodyDiv w:val="1"/>
      <w:marLeft w:val="0"/>
      <w:marRight w:val="0"/>
      <w:marTop w:val="0"/>
      <w:marBottom w:val="0"/>
      <w:divBdr>
        <w:top w:val="none" w:sz="0" w:space="0" w:color="auto"/>
        <w:left w:val="none" w:sz="0" w:space="0" w:color="auto"/>
        <w:bottom w:val="none" w:sz="0" w:space="0" w:color="auto"/>
        <w:right w:val="none" w:sz="0" w:space="0" w:color="auto"/>
      </w:divBdr>
    </w:div>
    <w:div w:id="588388617">
      <w:bodyDiv w:val="1"/>
      <w:marLeft w:val="0"/>
      <w:marRight w:val="0"/>
      <w:marTop w:val="0"/>
      <w:marBottom w:val="0"/>
      <w:divBdr>
        <w:top w:val="none" w:sz="0" w:space="0" w:color="auto"/>
        <w:left w:val="none" w:sz="0" w:space="0" w:color="auto"/>
        <w:bottom w:val="none" w:sz="0" w:space="0" w:color="auto"/>
        <w:right w:val="none" w:sz="0" w:space="0" w:color="auto"/>
      </w:divBdr>
    </w:div>
    <w:div w:id="594093663">
      <w:bodyDiv w:val="1"/>
      <w:marLeft w:val="0"/>
      <w:marRight w:val="0"/>
      <w:marTop w:val="0"/>
      <w:marBottom w:val="0"/>
      <w:divBdr>
        <w:top w:val="none" w:sz="0" w:space="0" w:color="auto"/>
        <w:left w:val="none" w:sz="0" w:space="0" w:color="auto"/>
        <w:bottom w:val="none" w:sz="0" w:space="0" w:color="auto"/>
        <w:right w:val="none" w:sz="0" w:space="0" w:color="auto"/>
      </w:divBdr>
    </w:div>
    <w:div w:id="604727834">
      <w:bodyDiv w:val="1"/>
      <w:marLeft w:val="0"/>
      <w:marRight w:val="0"/>
      <w:marTop w:val="0"/>
      <w:marBottom w:val="0"/>
      <w:divBdr>
        <w:top w:val="none" w:sz="0" w:space="0" w:color="auto"/>
        <w:left w:val="none" w:sz="0" w:space="0" w:color="auto"/>
        <w:bottom w:val="none" w:sz="0" w:space="0" w:color="auto"/>
        <w:right w:val="none" w:sz="0" w:space="0" w:color="auto"/>
      </w:divBdr>
    </w:div>
    <w:div w:id="605428322">
      <w:bodyDiv w:val="1"/>
      <w:marLeft w:val="0"/>
      <w:marRight w:val="0"/>
      <w:marTop w:val="0"/>
      <w:marBottom w:val="0"/>
      <w:divBdr>
        <w:top w:val="none" w:sz="0" w:space="0" w:color="auto"/>
        <w:left w:val="none" w:sz="0" w:space="0" w:color="auto"/>
        <w:bottom w:val="none" w:sz="0" w:space="0" w:color="auto"/>
        <w:right w:val="none" w:sz="0" w:space="0" w:color="auto"/>
      </w:divBdr>
    </w:div>
    <w:div w:id="620185529">
      <w:bodyDiv w:val="1"/>
      <w:marLeft w:val="0"/>
      <w:marRight w:val="0"/>
      <w:marTop w:val="0"/>
      <w:marBottom w:val="0"/>
      <w:divBdr>
        <w:top w:val="none" w:sz="0" w:space="0" w:color="auto"/>
        <w:left w:val="none" w:sz="0" w:space="0" w:color="auto"/>
        <w:bottom w:val="none" w:sz="0" w:space="0" w:color="auto"/>
        <w:right w:val="none" w:sz="0" w:space="0" w:color="auto"/>
      </w:divBdr>
    </w:div>
    <w:div w:id="622152116">
      <w:bodyDiv w:val="1"/>
      <w:marLeft w:val="0"/>
      <w:marRight w:val="0"/>
      <w:marTop w:val="0"/>
      <w:marBottom w:val="0"/>
      <w:divBdr>
        <w:top w:val="none" w:sz="0" w:space="0" w:color="auto"/>
        <w:left w:val="none" w:sz="0" w:space="0" w:color="auto"/>
        <w:bottom w:val="none" w:sz="0" w:space="0" w:color="auto"/>
        <w:right w:val="none" w:sz="0" w:space="0" w:color="auto"/>
      </w:divBdr>
    </w:div>
    <w:div w:id="639843787">
      <w:bodyDiv w:val="1"/>
      <w:marLeft w:val="0"/>
      <w:marRight w:val="0"/>
      <w:marTop w:val="0"/>
      <w:marBottom w:val="0"/>
      <w:divBdr>
        <w:top w:val="none" w:sz="0" w:space="0" w:color="auto"/>
        <w:left w:val="none" w:sz="0" w:space="0" w:color="auto"/>
        <w:bottom w:val="none" w:sz="0" w:space="0" w:color="auto"/>
        <w:right w:val="none" w:sz="0" w:space="0" w:color="auto"/>
      </w:divBdr>
    </w:div>
    <w:div w:id="640617673">
      <w:bodyDiv w:val="1"/>
      <w:marLeft w:val="0"/>
      <w:marRight w:val="0"/>
      <w:marTop w:val="0"/>
      <w:marBottom w:val="0"/>
      <w:divBdr>
        <w:top w:val="none" w:sz="0" w:space="0" w:color="auto"/>
        <w:left w:val="none" w:sz="0" w:space="0" w:color="auto"/>
        <w:bottom w:val="none" w:sz="0" w:space="0" w:color="auto"/>
        <w:right w:val="none" w:sz="0" w:space="0" w:color="auto"/>
      </w:divBdr>
    </w:div>
    <w:div w:id="646402151">
      <w:bodyDiv w:val="1"/>
      <w:marLeft w:val="0"/>
      <w:marRight w:val="0"/>
      <w:marTop w:val="0"/>
      <w:marBottom w:val="0"/>
      <w:divBdr>
        <w:top w:val="none" w:sz="0" w:space="0" w:color="auto"/>
        <w:left w:val="none" w:sz="0" w:space="0" w:color="auto"/>
        <w:bottom w:val="none" w:sz="0" w:space="0" w:color="auto"/>
        <w:right w:val="none" w:sz="0" w:space="0" w:color="auto"/>
      </w:divBdr>
    </w:div>
    <w:div w:id="672221104">
      <w:bodyDiv w:val="1"/>
      <w:marLeft w:val="0"/>
      <w:marRight w:val="0"/>
      <w:marTop w:val="0"/>
      <w:marBottom w:val="0"/>
      <w:divBdr>
        <w:top w:val="none" w:sz="0" w:space="0" w:color="auto"/>
        <w:left w:val="none" w:sz="0" w:space="0" w:color="auto"/>
        <w:bottom w:val="none" w:sz="0" w:space="0" w:color="auto"/>
        <w:right w:val="none" w:sz="0" w:space="0" w:color="auto"/>
      </w:divBdr>
    </w:div>
    <w:div w:id="681398116">
      <w:bodyDiv w:val="1"/>
      <w:marLeft w:val="0"/>
      <w:marRight w:val="0"/>
      <w:marTop w:val="0"/>
      <w:marBottom w:val="0"/>
      <w:divBdr>
        <w:top w:val="none" w:sz="0" w:space="0" w:color="auto"/>
        <w:left w:val="none" w:sz="0" w:space="0" w:color="auto"/>
        <w:bottom w:val="none" w:sz="0" w:space="0" w:color="auto"/>
        <w:right w:val="none" w:sz="0" w:space="0" w:color="auto"/>
      </w:divBdr>
    </w:div>
    <w:div w:id="682754273">
      <w:bodyDiv w:val="1"/>
      <w:marLeft w:val="0"/>
      <w:marRight w:val="0"/>
      <w:marTop w:val="0"/>
      <w:marBottom w:val="0"/>
      <w:divBdr>
        <w:top w:val="none" w:sz="0" w:space="0" w:color="auto"/>
        <w:left w:val="none" w:sz="0" w:space="0" w:color="auto"/>
        <w:bottom w:val="none" w:sz="0" w:space="0" w:color="auto"/>
        <w:right w:val="none" w:sz="0" w:space="0" w:color="auto"/>
      </w:divBdr>
    </w:div>
    <w:div w:id="691537638">
      <w:bodyDiv w:val="1"/>
      <w:marLeft w:val="0"/>
      <w:marRight w:val="0"/>
      <w:marTop w:val="0"/>
      <w:marBottom w:val="0"/>
      <w:divBdr>
        <w:top w:val="none" w:sz="0" w:space="0" w:color="auto"/>
        <w:left w:val="none" w:sz="0" w:space="0" w:color="auto"/>
        <w:bottom w:val="none" w:sz="0" w:space="0" w:color="auto"/>
        <w:right w:val="none" w:sz="0" w:space="0" w:color="auto"/>
      </w:divBdr>
    </w:div>
    <w:div w:id="696350171">
      <w:bodyDiv w:val="1"/>
      <w:marLeft w:val="0"/>
      <w:marRight w:val="0"/>
      <w:marTop w:val="0"/>
      <w:marBottom w:val="0"/>
      <w:divBdr>
        <w:top w:val="none" w:sz="0" w:space="0" w:color="auto"/>
        <w:left w:val="none" w:sz="0" w:space="0" w:color="auto"/>
        <w:bottom w:val="none" w:sz="0" w:space="0" w:color="auto"/>
        <w:right w:val="none" w:sz="0" w:space="0" w:color="auto"/>
      </w:divBdr>
    </w:div>
    <w:div w:id="698507918">
      <w:bodyDiv w:val="1"/>
      <w:marLeft w:val="0"/>
      <w:marRight w:val="0"/>
      <w:marTop w:val="0"/>
      <w:marBottom w:val="0"/>
      <w:divBdr>
        <w:top w:val="none" w:sz="0" w:space="0" w:color="auto"/>
        <w:left w:val="none" w:sz="0" w:space="0" w:color="auto"/>
        <w:bottom w:val="none" w:sz="0" w:space="0" w:color="auto"/>
        <w:right w:val="none" w:sz="0" w:space="0" w:color="auto"/>
      </w:divBdr>
    </w:div>
    <w:div w:id="720054467">
      <w:bodyDiv w:val="1"/>
      <w:marLeft w:val="0"/>
      <w:marRight w:val="0"/>
      <w:marTop w:val="0"/>
      <w:marBottom w:val="0"/>
      <w:divBdr>
        <w:top w:val="none" w:sz="0" w:space="0" w:color="auto"/>
        <w:left w:val="none" w:sz="0" w:space="0" w:color="auto"/>
        <w:bottom w:val="none" w:sz="0" w:space="0" w:color="auto"/>
        <w:right w:val="none" w:sz="0" w:space="0" w:color="auto"/>
      </w:divBdr>
    </w:div>
    <w:div w:id="724373386">
      <w:bodyDiv w:val="1"/>
      <w:marLeft w:val="0"/>
      <w:marRight w:val="0"/>
      <w:marTop w:val="0"/>
      <w:marBottom w:val="0"/>
      <w:divBdr>
        <w:top w:val="none" w:sz="0" w:space="0" w:color="auto"/>
        <w:left w:val="none" w:sz="0" w:space="0" w:color="auto"/>
        <w:bottom w:val="none" w:sz="0" w:space="0" w:color="auto"/>
        <w:right w:val="none" w:sz="0" w:space="0" w:color="auto"/>
      </w:divBdr>
    </w:div>
    <w:div w:id="724598233">
      <w:bodyDiv w:val="1"/>
      <w:marLeft w:val="0"/>
      <w:marRight w:val="0"/>
      <w:marTop w:val="0"/>
      <w:marBottom w:val="0"/>
      <w:divBdr>
        <w:top w:val="none" w:sz="0" w:space="0" w:color="auto"/>
        <w:left w:val="none" w:sz="0" w:space="0" w:color="auto"/>
        <w:bottom w:val="none" w:sz="0" w:space="0" w:color="auto"/>
        <w:right w:val="none" w:sz="0" w:space="0" w:color="auto"/>
      </w:divBdr>
    </w:div>
    <w:div w:id="738557160">
      <w:bodyDiv w:val="1"/>
      <w:marLeft w:val="0"/>
      <w:marRight w:val="0"/>
      <w:marTop w:val="0"/>
      <w:marBottom w:val="0"/>
      <w:divBdr>
        <w:top w:val="none" w:sz="0" w:space="0" w:color="auto"/>
        <w:left w:val="none" w:sz="0" w:space="0" w:color="auto"/>
        <w:bottom w:val="none" w:sz="0" w:space="0" w:color="auto"/>
        <w:right w:val="none" w:sz="0" w:space="0" w:color="auto"/>
      </w:divBdr>
    </w:div>
    <w:div w:id="740638023">
      <w:bodyDiv w:val="1"/>
      <w:marLeft w:val="0"/>
      <w:marRight w:val="0"/>
      <w:marTop w:val="0"/>
      <w:marBottom w:val="0"/>
      <w:divBdr>
        <w:top w:val="none" w:sz="0" w:space="0" w:color="auto"/>
        <w:left w:val="none" w:sz="0" w:space="0" w:color="auto"/>
        <w:bottom w:val="none" w:sz="0" w:space="0" w:color="auto"/>
        <w:right w:val="none" w:sz="0" w:space="0" w:color="auto"/>
      </w:divBdr>
    </w:div>
    <w:div w:id="742530987">
      <w:bodyDiv w:val="1"/>
      <w:marLeft w:val="0"/>
      <w:marRight w:val="0"/>
      <w:marTop w:val="0"/>
      <w:marBottom w:val="0"/>
      <w:divBdr>
        <w:top w:val="none" w:sz="0" w:space="0" w:color="auto"/>
        <w:left w:val="none" w:sz="0" w:space="0" w:color="auto"/>
        <w:bottom w:val="none" w:sz="0" w:space="0" w:color="auto"/>
        <w:right w:val="none" w:sz="0" w:space="0" w:color="auto"/>
      </w:divBdr>
    </w:div>
    <w:div w:id="764421610">
      <w:bodyDiv w:val="1"/>
      <w:marLeft w:val="0"/>
      <w:marRight w:val="0"/>
      <w:marTop w:val="0"/>
      <w:marBottom w:val="0"/>
      <w:divBdr>
        <w:top w:val="none" w:sz="0" w:space="0" w:color="auto"/>
        <w:left w:val="none" w:sz="0" w:space="0" w:color="auto"/>
        <w:bottom w:val="none" w:sz="0" w:space="0" w:color="auto"/>
        <w:right w:val="none" w:sz="0" w:space="0" w:color="auto"/>
      </w:divBdr>
    </w:div>
    <w:div w:id="765225484">
      <w:bodyDiv w:val="1"/>
      <w:marLeft w:val="0"/>
      <w:marRight w:val="0"/>
      <w:marTop w:val="0"/>
      <w:marBottom w:val="0"/>
      <w:divBdr>
        <w:top w:val="none" w:sz="0" w:space="0" w:color="auto"/>
        <w:left w:val="none" w:sz="0" w:space="0" w:color="auto"/>
        <w:bottom w:val="none" w:sz="0" w:space="0" w:color="auto"/>
        <w:right w:val="none" w:sz="0" w:space="0" w:color="auto"/>
      </w:divBdr>
    </w:div>
    <w:div w:id="776020955">
      <w:bodyDiv w:val="1"/>
      <w:marLeft w:val="0"/>
      <w:marRight w:val="0"/>
      <w:marTop w:val="0"/>
      <w:marBottom w:val="0"/>
      <w:divBdr>
        <w:top w:val="none" w:sz="0" w:space="0" w:color="auto"/>
        <w:left w:val="none" w:sz="0" w:space="0" w:color="auto"/>
        <w:bottom w:val="none" w:sz="0" w:space="0" w:color="auto"/>
        <w:right w:val="none" w:sz="0" w:space="0" w:color="auto"/>
      </w:divBdr>
    </w:div>
    <w:div w:id="776028568">
      <w:bodyDiv w:val="1"/>
      <w:marLeft w:val="0"/>
      <w:marRight w:val="0"/>
      <w:marTop w:val="0"/>
      <w:marBottom w:val="0"/>
      <w:divBdr>
        <w:top w:val="none" w:sz="0" w:space="0" w:color="auto"/>
        <w:left w:val="none" w:sz="0" w:space="0" w:color="auto"/>
        <w:bottom w:val="none" w:sz="0" w:space="0" w:color="auto"/>
        <w:right w:val="none" w:sz="0" w:space="0" w:color="auto"/>
      </w:divBdr>
    </w:div>
    <w:div w:id="790634834">
      <w:bodyDiv w:val="1"/>
      <w:marLeft w:val="0"/>
      <w:marRight w:val="0"/>
      <w:marTop w:val="0"/>
      <w:marBottom w:val="0"/>
      <w:divBdr>
        <w:top w:val="none" w:sz="0" w:space="0" w:color="auto"/>
        <w:left w:val="none" w:sz="0" w:space="0" w:color="auto"/>
        <w:bottom w:val="none" w:sz="0" w:space="0" w:color="auto"/>
        <w:right w:val="none" w:sz="0" w:space="0" w:color="auto"/>
      </w:divBdr>
    </w:div>
    <w:div w:id="798955326">
      <w:bodyDiv w:val="1"/>
      <w:marLeft w:val="0"/>
      <w:marRight w:val="0"/>
      <w:marTop w:val="0"/>
      <w:marBottom w:val="0"/>
      <w:divBdr>
        <w:top w:val="none" w:sz="0" w:space="0" w:color="auto"/>
        <w:left w:val="none" w:sz="0" w:space="0" w:color="auto"/>
        <w:bottom w:val="none" w:sz="0" w:space="0" w:color="auto"/>
        <w:right w:val="none" w:sz="0" w:space="0" w:color="auto"/>
      </w:divBdr>
    </w:div>
    <w:div w:id="809908488">
      <w:bodyDiv w:val="1"/>
      <w:marLeft w:val="0"/>
      <w:marRight w:val="0"/>
      <w:marTop w:val="0"/>
      <w:marBottom w:val="0"/>
      <w:divBdr>
        <w:top w:val="none" w:sz="0" w:space="0" w:color="auto"/>
        <w:left w:val="none" w:sz="0" w:space="0" w:color="auto"/>
        <w:bottom w:val="none" w:sz="0" w:space="0" w:color="auto"/>
        <w:right w:val="none" w:sz="0" w:space="0" w:color="auto"/>
      </w:divBdr>
    </w:div>
    <w:div w:id="824277044">
      <w:bodyDiv w:val="1"/>
      <w:marLeft w:val="0"/>
      <w:marRight w:val="0"/>
      <w:marTop w:val="0"/>
      <w:marBottom w:val="0"/>
      <w:divBdr>
        <w:top w:val="none" w:sz="0" w:space="0" w:color="auto"/>
        <w:left w:val="none" w:sz="0" w:space="0" w:color="auto"/>
        <w:bottom w:val="none" w:sz="0" w:space="0" w:color="auto"/>
        <w:right w:val="none" w:sz="0" w:space="0" w:color="auto"/>
      </w:divBdr>
    </w:div>
    <w:div w:id="824590065">
      <w:bodyDiv w:val="1"/>
      <w:marLeft w:val="0"/>
      <w:marRight w:val="0"/>
      <w:marTop w:val="0"/>
      <w:marBottom w:val="0"/>
      <w:divBdr>
        <w:top w:val="none" w:sz="0" w:space="0" w:color="auto"/>
        <w:left w:val="none" w:sz="0" w:space="0" w:color="auto"/>
        <w:bottom w:val="none" w:sz="0" w:space="0" w:color="auto"/>
        <w:right w:val="none" w:sz="0" w:space="0" w:color="auto"/>
      </w:divBdr>
    </w:div>
    <w:div w:id="827328219">
      <w:bodyDiv w:val="1"/>
      <w:marLeft w:val="0"/>
      <w:marRight w:val="0"/>
      <w:marTop w:val="0"/>
      <w:marBottom w:val="0"/>
      <w:divBdr>
        <w:top w:val="none" w:sz="0" w:space="0" w:color="auto"/>
        <w:left w:val="none" w:sz="0" w:space="0" w:color="auto"/>
        <w:bottom w:val="none" w:sz="0" w:space="0" w:color="auto"/>
        <w:right w:val="none" w:sz="0" w:space="0" w:color="auto"/>
      </w:divBdr>
    </w:div>
    <w:div w:id="848835172">
      <w:bodyDiv w:val="1"/>
      <w:marLeft w:val="0"/>
      <w:marRight w:val="0"/>
      <w:marTop w:val="0"/>
      <w:marBottom w:val="0"/>
      <w:divBdr>
        <w:top w:val="none" w:sz="0" w:space="0" w:color="auto"/>
        <w:left w:val="none" w:sz="0" w:space="0" w:color="auto"/>
        <w:bottom w:val="none" w:sz="0" w:space="0" w:color="auto"/>
        <w:right w:val="none" w:sz="0" w:space="0" w:color="auto"/>
      </w:divBdr>
    </w:div>
    <w:div w:id="849564976">
      <w:bodyDiv w:val="1"/>
      <w:marLeft w:val="0"/>
      <w:marRight w:val="0"/>
      <w:marTop w:val="0"/>
      <w:marBottom w:val="0"/>
      <w:divBdr>
        <w:top w:val="none" w:sz="0" w:space="0" w:color="auto"/>
        <w:left w:val="none" w:sz="0" w:space="0" w:color="auto"/>
        <w:bottom w:val="none" w:sz="0" w:space="0" w:color="auto"/>
        <w:right w:val="none" w:sz="0" w:space="0" w:color="auto"/>
      </w:divBdr>
    </w:div>
    <w:div w:id="873618112">
      <w:bodyDiv w:val="1"/>
      <w:marLeft w:val="0"/>
      <w:marRight w:val="0"/>
      <w:marTop w:val="0"/>
      <w:marBottom w:val="0"/>
      <w:divBdr>
        <w:top w:val="none" w:sz="0" w:space="0" w:color="auto"/>
        <w:left w:val="none" w:sz="0" w:space="0" w:color="auto"/>
        <w:bottom w:val="none" w:sz="0" w:space="0" w:color="auto"/>
        <w:right w:val="none" w:sz="0" w:space="0" w:color="auto"/>
      </w:divBdr>
    </w:div>
    <w:div w:id="874536370">
      <w:bodyDiv w:val="1"/>
      <w:marLeft w:val="0"/>
      <w:marRight w:val="0"/>
      <w:marTop w:val="0"/>
      <w:marBottom w:val="0"/>
      <w:divBdr>
        <w:top w:val="none" w:sz="0" w:space="0" w:color="auto"/>
        <w:left w:val="none" w:sz="0" w:space="0" w:color="auto"/>
        <w:bottom w:val="none" w:sz="0" w:space="0" w:color="auto"/>
        <w:right w:val="none" w:sz="0" w:space="0" w:color="auto"/>
      </w:divBdr>
    </w:div>
    <w:div w:id="892472460">
      <w:bodyDiv w:val="1"/>
      <w:marLeft w:val="0"/>
      <w:marRight w:val="0"/>
      <w:marTop w:val="0"/>
      <w:marBottom w:val="0"/>
      <w:divBdr>
        <w:top w:val="none" w:sz="0" w:space="0" w:color="auto"/>
        <w:left w:val="none" w:sz="0" w:space="0" w:color="auto"/>
        <w:bottom w:val="none" w:sz="0" w:space="0" w:color="auto"/>
        <w:right w:val="none" w:sz="0" w:space="0" w:color="auto"/>
      </w:divBdr>
    </w:div>
    <w:div w:id="920454817">
      <w:bodyDiv w:val="1"/>
      <w:marLeft w:val="0"/>
      <w:marRight w:val="0"/>
      <w:marTop w:val="0"/>
      <w:marBottom w:val="0"/>
      <w:divBdr>
        <w:top w:val="none" w:sz="0" w:space="0" w:color="auto"/>
        <w:left w:val="none" w:sz="0" w:space="0" w:color="auto"/>
        <w:bottom w:val="none" w:sz="0" w:space="0" w:color="auto"/>
        <w:right w:val="none" w:sz="0" w:space="0" w:color="auto"/>
      </w:divBdr>
    </w:div>
    <w:div w:id="922420713">
      <w:bodyDiv w:val="1"/>
      <w:marLeft w:val="0"/>
      <w:marRight w:val="0"/>
      <w:marTop w:val="0"/>
      <w:marBottom w:val="0"/>
      <w:divBdr>
        <w:top w:val="none" w:sz="0" w:space="0" w:color="auto"/>
        <w:left w:val="none" w:sz="0" w:space="0" w:color="auto"/>
        <w:bottom w:val="none" w:sz="0" w:space="0" w:color="auto"/>
        <w:right w:val="none" w:sz="0" w:space="0" w:color="auto"/>
      </w:divBdr>
    </w:div>
    <w:div w:id="924611059">
      <w:bodyDiv w:val="1"/>
      <w:marLeft w:val="0"/>
      <w:marRight w:val="0"/>
      <w:marTop w:val="0"/>
      <w:marBottom w:val="0"/>
      <w:divBdr>
        <w:top w:val="none" w:sz="0" w:space="0" w:color="auto"/>
        <w:left w:val="none" w:sz="0" w:space="0" w:color="auto"/>
        <w:bottom w:val="none" w:sz="0" w:space="0" w:color="auto"/>
        <w:right w:val="none" w:sz="0" w:space="0" w:color="auto"/>
      </w:divBdr>
    </w:div>
    <w:div w:id="926158535">
      <w:bodyDiv w:val="1"/>
      <w:marLeft w:val="0"/>
      <w:marRight w:val="0"/>
      <w:marTop w:val="0"/>
      <w:marBottom w:val="0"/>
      <w:divBdr>
        <w:top w:val="none" w:sz="0" w:space="0" w:color="auto"/>
        <w:left w:val="none" w:sz="0" w:space="0" w:color="auto"/>
        <w:bottom w:val="none" w:sz="0" w:space="0" w:color="auto"/>
        <w:right w:val="none" w:sz="0" w:space="0" w:color="auto"/>
      </w:divBdr>
    </w:div>
    <w:div w:id="932936953">
      <w:bodyDiv w:val="1"/>
      <w:marLeft w:val="0"/>
      <w:marRight w:val="0"/>
      <w:marTop w:val="0"/>
      <w:marBottom w:val="0"/>
      <w:divBdr>
        <w:top w:val="none" w:sz="0" w:space="0" w:color="auto"/>
        <w:left w:val="none" w:sz="0" w:space="0" w:color="auto"/>
        <w:bottom w:val="none" w:sz="0" w:space="0" w:color="auto"/>
        <w:right w:val="none" w:sz="0" w:space="0" w:color="auto"/>
      </w:divBdr>
    </w:div>
    <w:div w:id="942031709">
      <w:bodyDiv w:val="1"/>
      <w:marLeft w:val="0"/>
      <w:marRight w:val="0"/>
      <w:marTop w:val="0"/>
      <w:marBottom w:val="0"/>
      <w:divBdr>
        <w:top w:val="none" w:sz="0" w:space="0" w:color="auto"/>
        <w:left w:val="none" w:sz="0" w:space="0" w:color="auto"/>
        <w:bottom w:val="none" w:sz="0" w:space="0" w:color="auto"/>
        <w:right w:val="none" w:sz="0" w:space="0" w:color="auto"/>
      </w:divBdr>
    </w:div>
    <w:div w:id="942885908">
      <w:bodyDiv w:val="1"/>
      <w:marLeft w:val="0"/>
      <w:marRight w:val="0"/>
      <w:marTop w:val="0"/>
      <w:marBottom w:val="0"/>
      <w:divBdr>
        <w:top w:val="none" w:sz="0" w:space="0" w:color="auto"/>
        <w:left w:val="none" w:sz="0" w:space="0" w:color="auto"/>
        <w:bottom w:val="none" w:sz="0" w:space="0" w:color="auto"/>
        <w:right w:val="none" w:sz="0" w:space="0" w:color="auto"/>
      </w:divBdr>
    </w:div>
    <w:div w:id="991055743">
      <w:bodyDiv w:val="1"/>
      <w:marLeft w:val="0"/>
      <w:marRight w:val="0"/>
      <w:marTop w:val="0"/>
      <w:marBottom w:val="0"/>
      <w:divBdr>
        <w:top w:val="none" w:sz="0" w:space="0" w:color="auto"/>
        <w:left w:val="none" w:sz="0" w:space="0" w:color="auto"/>
        <w:bottom w:val="none" w:sz="0" w:space="0" w:color="auto"/>
        <w:right w:val="none" w:sz="0" w:space="0" w:color="auto"/>
      </w:divBdr>
    </w:div>
    <w:div w:id="1003163813">
      <w:bodyDiv w:val="1"/>
      <w:marLeft w:val="0"/>
      <w:marRight w:val="0"/>
      <w:marTop w:val="0"/>
      <w:marBottom w:val="0"/>
      <w:divBdr>
        <w:top w:val="none" w:sz="0" w:space="0" w:color="auto"/>
        <w:left w:val="none" w:sz="0" w:space="0" w:color="auto"/>
        <w:bottom w:val="none" w:sz="0" w:space="0" w:color="auto"/>
        <w:right w:val="none" w:sz="0" w:space="0" w:color="auto"/>
      </w:divBdr>
    </w:div>
    <w:div w:id="1021594149">
      <w:bodyDiv w:val="1"/>
      <w:marLeft w:val="0"/>
      <w:marRight w:val="0"/>
      <w:marTop w:val="0"/>
      <w:marBottom w:val="0"/>
      <w:divBdr>
        <w:top w:val="none" w:sz="0" w:space="0" w:color="auto"/>
        <w:left w:val="none" w:sz="0" w:space="0" w:color="auto"/>
        <w:bottom w:val="none" w:sz="0" w:space="0" w:color="auto"/>
        <w:right w:val="none" w:sz="0" w:space="0" w:color="auto"/>
      </w:divBdr>
    </w:div>
    <w:div w:id="1021853876">
      <w:bodyDiv w:val="1"/>
      <w:marLeft w:val="0"/>
      <w:marRight w:val="0"/>
      <w:marTop w:val="0"/>
      <w:marBottom w:val="0"/>
      <w:divBdr>
        <w:top w:val="none" w:sz="0" w:space="0" w:color="auto"/>
        <w:left w:val="none" w:sz="0" w:space="0" w:color="auto"/>
        <w:bottom w:val="none" w:sz="0" w:space="0" w:color="auto"/>
        <w:right w:val="none" w:sz="0" w:space="0" w:color="auto"/>
      </w:divBdr>
    </w:div>
    <w:div w:id="1025134232">
      <w:bodyDiv w:val="1"/>
      <w:marLeft w:val="0"/>
      <w:marRight w:val="0"/>
      <w:marTop w:val="0"/>
      <w:marBottom w:val="0"/>
      <w:divBdr>
        <w:top w:val="none" w:sz="0" w:space="0" w:color="auto"/>
        <w:left w:val="none" w:sz="0" w:space="0" w:color="auto"/>
        <w:bottom w:val="none" w:sz="0" w:space="0" w:color="auto"/>
        <w:right w:val="none" w:sz="0" w:space="0" w:color="auto"/>
      </w:divBdr>
    </w:div>
    <w:div w:id="1031809455">
      <w:bodyDiv w:val="1"/>
      <w:marLeft w:val="0"/>
      <w:marRight w:val="0"/>
      <w:marTop w:val="0"/>
      <w:marBottom w:val="0"/>
      <w:divBdr>
        <w:top w:val="none" w:sz="0" w:space="0" w:color="auto"/>
        <w:left w:val="none" w:sz="0" w:space="0" w:color="auto"/>
        <w:bottom w:val="none" w:sz="0" w:space="0" w:color="auto"/>
        <w:right w:val="none" w:sz="0" w:space="0" w:color="auto"/>
      </w:divBdr>
    </w:div>
    <w:div w:id="1054281163">
      <w:bodyDiv w:val="1"/>
      <w:marLeft w:val="0"/>
      <w:marRight w:val="0"/>
      <w:marTop w:val="0"/>
      <w:marBottom w:val="0"/>
      <w:divBdr>
        <w:top w:val="none" w:sz="0" w:space="0" w:color="auto"/>
        <w:left w:val="none" w:sz="0" w:space="0" w:color="auto"/>
        <w:bottom w:val="none" w:sz="0" w:space="0" w:color="auto"/>
        <w:right w:val="none" w:sz="0" w:space="0" w:color="auto"/>
      </w:divBdr>
    </w:div>
    <w:div w:id="1056012058">
      <w:bodyDiv w:val="1"/>
      <w:marLeft w:val="0"/>
      <w:marRight w:val="0"/>
      <w:marTop w:val="0"/>
      <w:marBottom w:val="0"/>
      <w:divBdr>
        <w:top w:val="none" w:sz="0" w:space="0" w:color="auto"/>
        <w:left w:val="none" w:sz="0" w:space="0" w:color="auto"/>
        <w:bottom w:val="none" w:sz="0" w:space="0" w:color="auto"/>
        <w:right w:val="none" w:sz="0" w:space="0" w:color="auto"/>
      </w:divBdr>
    </w:div>
    <w:div w:id="1069112589">
      <w:bodyDiv w:val="1"/>
      <w:marLeft w:val="0"/>
      <w:marRight w:val="0"/>
      <w:marTop w:val="0"/>
      <w:marBottom w:val="0"/>
      <w:divBdr>
        <w:top w:val="none" w:sz="0" w:space="0" w:color="auto"/>
        <w:left w:val="none" w:sz="0" w:space="0" w:color="auto"/>
        <w:bottom w:val="none" w:sz="0" w:space="0" w:color="auto"/>
        <w:right w:val="none" w:sz="0" w:space="0" w:color="auto"/>
      </w:divBdr>
    </w:div>
    <w:div w:id="1085421441">
      <w:bodyDiv w:val="1"/>
      <w:marLeft w:val="0"/>
      <w:marRight w:val="0"/>
      <w:marTop w:val="0"/>
      <w:marBottom w:val="0"/>
      <w:divBdr>
        <w:top w:val="none" w:sz="0" w:space="0" w:color="auto"/>
        <w:left w:val="none" w:sz="0" w:space="0" w:color="auto"/>
        <w:bottom w:val="none" w:sz="0" w:space="0" w:color="auto"/>
        <w:right w:val="none" w:sz="0" w:space="0" w:color="auto"/>
      </w:divBdr>
    </w:div>
    <w:div w:id="1087190972">
      <w:bodyDiv w:val="1"/>
      <w:marLeft w:val="0"/>
      <w:marRight w:val="0"/>
      <w:marTop w:val="0"/>
      <w:marBottom w:val="0"/>
      <w:divBdr>
        <w:top w:val="none" w:sz="0" w:space="0" w:color="auto"/>
        <w:left w:val="none" w:sz="0" w:space="0" w:color="auto"/>
        <w:bottom w:val="none" w:sz="0" w:space="0" w:color="auto"/>
        <w:right w:val="none" w:sz="0" w:space="0" w:color="auto"/>
      </w:divBdr>
    </w:div>
    <w:div w:id="1097364348">
      <w:bodyDiv w:val="1"/>
      <w:marLeft w:val="0"/>
      <w:marRight w:val="0"/>
      <w:marTop w:val="0"/>
      <w:marBottom w:val="0"/>
      <w:divBdr>
        <w:top w:val="none" w:sz="0" w:space="0" w:color="auto"/>
        <w:left w:val="none" w:sz="0" w:space="0" w:color="auto"/>
        <w:bottom w:val="none" w:sz="0" w:space="0" w:color="auto"/>
        <w:right w:val="none" w:sz="0" w:space="0" w:color="auto"/>
      </w:divBdr>
    </w:div>
    <w:div w:id="1103845378">
      <w:bodyDiv w:val="1"/>
      <w:marLeft w:val="0"/>
      <w:marRight w:val="0"/>
      <w:marTop w:val="0"/>
      <w:marBottom w:val="0"/>
      <w:divBdr>
        <w:top w:val="none" w:sz="0" w:space="0" w:color="auto"/>
        <w:left w:val="none" w:sz="0" w:space="0" w:color="auto"/>
        <w:bottom w:val="none" w:sz="0" w:space="0" w:color="auto"/>
        <w:right w:val="none" w:sz="0" w:space="0" w:color="auto"/>
      </w:divBdr>
    </w:div>
    <w:div w:id="1121416056">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34837277">
      <w:bodyDiv w:val="1"/>
      <w:marLeft w:val="0"/>
      <w:marRight w:val="0"/>
      <w:marTop w:val="0"/>
      <w:marBottom w:val="0"/>
      <w:divBdr>
        <w:top w:val="none" w:sz="0" w:space="0" w:color="auto"/>
        <w:left w:val="none" w:sz="0" w:space="0" w:color="auto"/>
        <w:bottom w:val="none" w:sz="0" w:space="0" w:color="auto"/>
        <w:right w:val="none" w:sz="0" w:space="0" w:color="auto"/>
      </w:divBdr>
    </w:div>
    <w:div w:id="1136606748">
      <w:bodyDiv w:val="1"/>
      <w:marLeft w:val="0"/>
      <w:marRight w:val="0"/>
      <w:marTop w:val="0"/>
      <w:marBottom w:val="0"/>
      <w:divBdr>
        <w:top w:val="none" w:sz="0" w:space="0" w:color="auto"/>
        <w:left w:val="none" w:sz="0" w:space="0" w:color="auto"/>
        <w:bottom w:val="none" w:sz="0" w:space="0" w:color="auto"/>
        <w:right w:val="none" w:sz="0" w:space="0" w:color="auto"/>
      </w:divBdr>
    </w:div>
    <w:div w:id="1138185793">
      <w:bodyDiv w:val="1"/>
      <w:marLeft w:val="0"/>
      <w:marRight w:val="0"/>
      <w:marTop w:val="0"/>
      <w:marBottom w:val="0"/>
      <w:divBdr>
        <w:top w:val="none" w:sz="0" w:space="0" w:color="auto"/>
        <w:left w:val="none" w:sz="0" w:space="0" w:color="auto"/>
        <w:bottom w:val="none" w:sz="0" w:space="0" w:color="auto"/>
        <w:right w:val="none" w:sz="0" w:space="0" w:color="auto"/>
      </w:divBdr>
    </w:div>
    <w:div w:id="1159005805">
      <w:bodyDiv w:val="1"/>
      <w:marLeft w:val="0"/>
      <w:marRight w:val="0"/>
      <w:marTop w:val="0"/>
      <w:marBottom w:val="0"/>
      <w:divBdr>
        <w:top w:val="none" w:sz="0" w:space="0" w:color="auto"/>
        <w:left w:val="none" w:sz="0" w:space="0" w:color="auto"/>
        <w:bottom w:val="none" w:sz="0" w:space="0" w:color="auto"/>
        <w:right w:val="none" w:sz="0" w:space="0" w:color="auto"/>
      </w:divBdr>
    </w:div>
    <w:div w:id="1168863541">
      <w:bodyDiv w:val="1"/>
      <w:marLeft w:val="0"/>
      <w:marRight w:val="0"/>
      <w:marTop w:val="0"/>
      <w:marBottom w:val="0"/>
      <w:divBdr>
        <w:top w:val="none" w:sz="0" w:space="0" w:color="auto"/>
        <w:left w:val="none" w:sz="0" w:space="0" w:color="auto"/>
        <w:bottom w:val="none" w:sz="0" w:space="0" w:color="auto"/>
        <w:right w:val="none" w:sz="0" w:space="0" w:color="auto"/>
      </w:divBdr>
    </w:div>
    <w:div w:id="1193877875">
      <w:bodyDiv w:val="1"/>
      <w:marLeft w:val="0"/>
      <w:marRight w:val="0"/>
      <w:marTop w:val="0"/>
      <w:marBottom w:val="0"/>
      <w:divBdr>
        <w:top w:val="none" w:sz="0" w:space="0" w:color="auto"/>
        <w:left w:val="none" w:sz="0" w:space="0" w:color="auto"/>
        <w:bottom w:val="none" w:sz="0" w:space="0" w:color="auto"/>
        <w:right w:val="none" w:sz="0" w:space="0" w:color="auto"/>
      </w:divBdr>
    </w:div>
    <w:div w:id="1196622635">
      <w:bodyDiv w:val="1"/>
      <w:marLeft w:val="0"/>
      <w:marRight w:val="0"/>
      <w:marTop w:val="0"/>
      <w:marBottom w:val="0"/>
      <w:divBdr>
        <w:top w:val="none" w:sz="0" w:space="0" w:color="auto"/>
        <w:left w:val="none" w:sz="0" w:space="0" w:color="auto"/>
        <w:bottom w:val="none" w:sz="0" w:space="0" w:color="auto"/>
        <w:right w:val="none" w:sz="0" w:space="0" w:color="auto"/>
      </w:divBdr>
    </w:div>
    <w:div w:id="1200781997">
      <w:bodyDiv w:val="1"/>
      <w:marLeft w:val="0"/>
      <w:marRight w:val="0"/>
      <w:marTop w:val="0"/>
      <w:marBottom w:val="0"/>
      <w:divBdr>
        <w:top w:val="none" w:sz="0" w:space="0" w:color="auto"/>
        <w:left w:val="none" w:sz="0" w:space="0" w:color="auto"/>
        <w:bottom w:val="none" w:sz="0" w:space="0" w:color="auto"/>
        <w:right w:val="none" w:sz="0" w:space="0" w:color="auto"/>
      </w:divBdr>
    </w:div>
    <w:div w:id="1212569542">
      <w:bodyDiv w:val="1"/>
      <w:marLeft w:val="0"/>
      <w:marRight w:val="0"/>
      <w:marTop w:val="0"/>
      <w:marBottom w:val="0"/>
      <w:divBdr>
        <w:top w:val="none" w:sz="0" w:space="0" w:color="auto"/>
        <w:left w:val="none" w:sz="0" w:space="0" w:color="auto"/>
        <w:bottom w:val="none" w:sz="0" w:space="0" w:color="auto"/>
        <w:right w:val="none" w:sz="0" w:space="0" w:color="auto"/>
      </w:divBdr>
    </w:div>
    <w:div w:id="1215240186">
      <w:bodyDiv w:val="1"/>
      <w:marLeft w:val="0"/>
      <w:marRight w:val="0"/>
      <w:marTop w:val="0"/>
      <w:marBottom w:val="0"/>
      <w:divBdr>
        <w:top w:val="none" w:sz="0" w:space="0" w:color="auto"/>
        <w:left w:val="none" w:sz="0" w:space="0" w:color="auto"/>
        <w:bottom w:val="none" w:sz="0" w:space="0" w:color="auto"/>
        <w:right w:val="none" w:sz="0" w:space="0" w:color="auto"/>
      </w:divBdr>
    </w:div>
    <w:div w:id="1216162908">
      <w:bodyDiv w:val="1"/>
      <w:marLeft w:val="0"/>
      <w:marRight w:val="0"/>
      <w:marTop w:val="0"/>
      <w:marBottom w:val="0"/>
      <w:divBdr>
        <w:top w:val="none" w:sz="0" w:space="0" w:color="auto"/>
        <w:left w:val="none" w:sz="0" w:space="0" w:color="auto"/>
        <w:bottom w:val="none" w:sz="0" w:space="0" w:color="auto"/>
        <w:right w:val="none" w:sz="0" w:space="0" w:color="auto"/>
      </w:divBdr>
    </w:div>
    <w:div w:id="1218663500">
      <w:bodyDiv w:val="1"/>
      <w:marLeft w:val="0"/>
      <w:marRight w:val="0"/>
      <w:marTop w:val="0"/>
      <w:marBottom w:val="0"/>
      <w:divBdr>
        <w:top w:val="none" w:sz="0" w:space="0" w:color="auto"/>
        <w:left w:val="none" w:sz="0" w:space="0" w:color="auto"/>
        <w:bottom w:val="none" w:sz="0" w:space="0" w:color="auto"/>
        <w:right w:val="none" w:sz="0" w:space="0" w:color="auto"/>
      </w:divBdr>
    </w:div>
    <w:div w:id="1221214121">
      <w:bodyDiv w:val="1"/>
      <w:marLeft w:val="0"/>
      <w:marRight w:val="0"/>
      <w:marTop w:val="0"/>
      <w:marBottom w:val="0"/>
      <w:divBdr>
        <w:top w:val="none" w:sz="0" w:space="0" w:color="auto"/>
        <w:left w:val="none" w:sz="0" w:space="0" w:color="auto"/>
        <w:bottom w:val="none" w:sz="0" w:space="0" w:color="auto"/>
        <w:right w:val="none" w:sz="0" w:space="0" w:color="auto"/>
      </w:divBdr>
    </w:div>
    <w:div w:id="1222597847">
      <w:bodyDiv w:val="1"/>
      <w:marLeft w:val="0"/>
      <w:marRight w:val="0"/>
      <w:marTop w:val="0"/>
      <w:marBottom w:val="0"/>
      <w:divBdr>
        <w:top w:val="none" w:sz="0" w:space="0" w:color="auto"/>
        <w:left w:val="none" w:sz="0" w:space="0" w:color="auto"/>
        <w:bottom w:val="none" w:sz="0" w:space="0" w:color="auto"/>
        <w:right w:val="none" w:sz="0" w:space="0" w:color="auto"/>
      </w:divBdr>
    </w:div>
    <w:div w:id="1234243127">
      <w:bodyDiv w:val="1"/>
      <w:marLeft w:val="0"/>
      <w:marRight w:val="0"/>
      <w:marTop w:val="0"/>
      <w:marBottom w:val="0"/>
      <w:divBdr>
        <w:top w:val="none" w:sz="0" w:space="0" w:color="auto"/>
        <w:left w:val="none" w:sz="0" w:space="0" w:color="auto"/>
        <w:bottom w:val="none" w:sz="0" w:space="0" w:color="auto"/>
        <w:right w:val="none" w:sz="0" w:space="0" w:color="auto"/>
      </w:divBdr>
    </w:div>
    <w:div w:id="1236672250">
      <w:bodyDiv w:val="1"/>
      <w:marLeft w:val="0"/>
      <w:marRight w:val="0"/>
      <w:marTop w:val="0"/>
      <w:marBottom w:val="0"/>
      <w:divBdr>
        <w:top w:val="none" w:sz="0" w:space="0" w:color="auto"/>
        <w:left w:val="none" w:sz="0" w:space="0" w:color="auto"/>
        <w:bottom w:val="none" w:sz="0" w:space="0" w:color="auto"/>
        <w:right w:val="none" w:sz="0" w:space="0" w:color="auto"/>
      </w:divBdr>
    </w:div>
    <w:div w:id="1241677121">
      <w:bodyDiv w:val="1"/>
      <w:marLeft w:val="0"/>
      <w:marRight w:val="0"/>
      <w:marTop w:val="0"/>
      <w:marBottom w:val="0"/>
      <w:divBdr>
        <w:top w:val="none" w:sz="0" w:space="0" w:color="auto"/>
        <w:left w:val="none" w:sz="0" w:space="0" w:color="auto"/>
        <w:bottom w:val="none" w:sz="0" w:space="0" w:color="auto"/>
        <w:right w:val="none" w:sz="0" w:space="0" w:color="auto"/>
      </w:divBdr>
    </w:div>
    <w:div w:id="1259824138">
      <w:bodyDiv w:val="1"/>
      <w:marLeft w:val="0"/>
      <w:marRight w:val="0"/>
      <w:marTop w:val="0"/>
      <w:marBottom w:val="0"/>
      <w:divBdr>
        <w:top w:val="none" w:sz="0" w:space="0" w:color="auto"/>
        <w:left w:val="none" w:sz="0" w:space="0" w:color="auto"/>
        <w:bottom w:val="none" w:sz="0" w:space="0" w:color="auto"/>
        <w:right w:val="none" w:sz="0" w:space="0" w:color="auto"/>
      </w:divBdr>
    </w:div>
    <w:div w:id="1270241237">
      <w:bodyDiv w:val="1"/>
      <w:marLeft w:val="0"/>
      <w:marRight w:val="0"/>
      <w:marTop w:val="0"/>
      <w:marBottom w:val="0"/>
      <w:divBdr>
        <w:top w:val="none" w:sz="0" w:space="0" w:color="auto"/>
        <w:left w:val="none" w:sz="0" w:space="0" w:color="auto"/>
        <w:bottom w:val="none" w:sz="0" w:space="0" w:color="auto"/>
        <w:right w:val="none" w:sz="0" w:space="0" w:color="auto"/>
      </w:divBdr>
    </w:div>
    <w:div w:id="1271930608">
      <w:bodyDiv w:val="1"/>
      <w:marLeft w:val="0"/>
      <w:marRight w:val="0"/>
      <w:marTop w:val="0"/>
      <w:marBottom w:val="0"/>
      <w:divBdr>
        <w:top w:val="none" w:sz="0" w:space="0" w:color="auto"/>
        <w:left w:val="none" w:sz="0" w:space="0" w:color="auto"/>
        <w:bottom w:val="none" w:sz="0" w:space="0" w:color="auto"/>
        <w:right w:val="none" w:sz="0" w:space="0" w:color="auto"/>
      </w:divBdr>
    </w:div>
    <w:div w:id="1281111064">
      <w:bodyDiv w:val="1"/>
      <w:marLeft w:val="0"/>
      <w:marRight w:val="0"/>
      <w:marTop w:val="0"/>
      <w:marBottom w:val="0"/>
      <w:divBdr>
        <w:top w:val="none" w:sz="0" w:space="0" w:color="auto"/>
        <w:left w:val="none" w:sz="0" w:space="0" w:color="auto"/>
        <w:bottom w:val="none" w:sz="0" w:space="0" w:color="auto"/>
        <w:right w:val="none" w:sz="0" w:space="0" w:color="auto"/>
      </w:divBdr>
    </w:div>
    <w:div w:id="1282961304">
      <w:bodyDiv w:val="1"/>
      <w:marLeft w:val="0"/>
      <w:marRight w:val="0"/>
      <w:marTop w:val="0"/>
      <w:marBottom w:val="0"/>
      <w:divBdr>
        <w:top w:val="none" w:sz="0" w:space="0" w:color="auto"/>
        <w:left w:val="none" w:sz="0" w:space="0" w:color="auto"/>
        <w:bottom w:val="none" w:sz="0" w:space="0" w:color="auto"/>
        <w:right w:val="none" w:sz="0" w:space="0" w:color="auto"/>
      </w:divBdr>
    </w:div>
    <w:div w:id="1305239816">
      <w:bodyDiv w:val="1"/>
      <w:marLeft w:val="0"/>
      <w:marRight w:val="0"/>
      <w:marTop w:val="0"/>
      <w:marBottom w:val="0"/>
      <w:divBdr>
        <w:top w:val="none" w:sz="0" w:space="0" w:color="auto"/>
        <w:left w:val="none" w:sz="0" w:space="0" w:color="auto"/>
        <w:bottom w:val="none" w:sz="0" w:space="0" w:color="auto"/>
        <w:right w:val="none" w:sz="0" w:space="0" w:color="auto"/>
      </w:divBdr>
    </w:div>
    <w:div w:id="1315066949">
      <w:bodyDiv w:val="1"/>
      <w:marLeft w:val="0"/>
      <w:marRight w:val="0"/>
      <w:marTop w:val="0"/>
      <w:marBottom w:val="0"/>
      <w:divBdr>
        <w:top w:val="none" w:sz="0" w:space="0" w:color="auto"/>
        <w:left w:val="none" w:sz="0" w:space="0" w:color="auto"/>
        <w:bottom w:val="none" w:sz="0" w:space="0" w:color="auto"/>
        <w:right w:val="none" w:sz="0" w:space="0" w:color="auto"/>
      </w:divBdr>
    </w:div>
    <w:div w:id="1317346558">
      <w:bodyDiv w:val="1"/>
      <w:marLeft w:val="0"/>
      <w:marRight w:val="0"/>
      <w:marTop w:val="0"/>
      <w:marBottom w:val="0"/>
      <w:divBdr>
        <w:top w:val="none" w:sz="0" w:space="0" w:color="auto"/>
        <w:left w:val="none" w:sz="0" w:space="0" w:color="auto"/>
        <w:bottom w:val="none" w:sz="0" w:space="0" w:color="auto"/>
        <w:right w:val="none" w:sz="0" w:space="0" w:color="auto"/>
      </w:divBdr>
    </w:div>
    <w:div w:id="1329020404">
      <w:bodyDiv w:val="1"/>
      <w:marLeft w:val="0"/>
      <w:marRight w:val="0"/>
      <w:marTop w:val="0"/>
      <w:marBottom w:val="0"/>
      <w:divBdr>
        <w:top w:val="none" w:sz="0" w:space="0" w:color="auto"/>
        <w:left w:val="none" w:sz="0" w:space="0" w:color="auto"/>
        <w:bottom w:val="none" w:sz="0" w:space="0" w:color="auto"/>
        <w:right w:val="none" w:sz="0" w:space="0" w:color="auto"/>
      </w:divBdr>
    </w:div>
    <w:div w:id="1334140551">
      <w:bodyDiv w:val="1"/>
      <w:marLeft w:val="0"/>
      <w:marRight w:val="0"/>
      <w:marTop w:val="0"/>
      <w:marBottom w:val="0"/>
      <w:divBdr>
        <w:top w:val="none" w:sz="0" w:space="0" w:color="auto"/>
        <w:left w:val="none" w:sz="0" w:space="0" w:color="auto"/>
        <w:bottom w:val="none" w:sz="0" w:space="0" w:color="auto"/>
        <w:right w:val="none" w:sz="0" w:space="0" w:color="auto"/>
      </w:divBdr>
    </w:div>
    <w:div w:id="1345936555">
      <w:bodyDiv w:val="1"/>
      <w:marLeft w:val="0"/>
      <w:marRight w:val="0"/>
      <w:marTop w:val="0"/>
      <w:marBottom w:val="0"/>
      <w:divBdr>
        <w:top w:val="none" w:sz="0" w:space="0" w:color="auto"/>
        <w:left w:val="none" w:sz="0" w:space="0" w:color="auto"/>
        <w:bottom w:val="none" w:sz="0" w:space="0" w:color="auto"/>
        <w:right w:val="none" w:sz="0" w:space="0" w:color="auto"/>
      </w:divBdr>
    </w:div>
    <w:div w:id="1354186657">
      <w:bodyDiv w:val="1"/>
      <w:marLeft w:val="0"/>
      <w:marRight w:val="0"/>
      <w:marTop w:val="0"/>
      <w:marBottom w:val="0"/>
      <w:divBdr>
        <w:top w:val="none" w:sz="0" w:space="0" w:color="auto"/>
        <w:left w:val="none" w:sz="0" w:space="0" w:color="auto"/>
        <w:bottom w:val="none" w:sz="0" w:space="0" w:color="auto"/>
        <w:right w:val="none" w:sz="0" w:space="0" w:color="auto"/>
      </w:divBdr>
    </w:div>
    <w:div w:id="1355763754">
      <w:bodyDiv w:val="1"/>
      <w:marLeft w:val="0"/>
      <w:marRight w:val="0"/>
      <w:marTop w:val="0"/>
      <w:marBottom w:val="0"/>
      <w:divBdr>
        <w:top w:val="none" w:sz="0" w:space="0" w:color="auto"/>
        <w:left w:val="none" w:sz="0" w:space="0" w:color="auto"/>
        <w:bottom w:val="none" w:sz="0" w:space="0" w:color="auto"/>
        <w:right w:val="none" w:sz="0" w:space="0" w:color="auto"/>
      </w:divBdr>
    </w:div>
    <w:div w:id="1362971751">
      <w:bodyDiv w:val="1"/>
      <w:marLeft w:val="0"/>
      <w:marRight w:val="0"/>
      <w:marTop w:val="0"/>
      <w:marBottom w:val="0"/>
      <w:divBdr>
        <w:top w:val="none" w:sz="0" w:space="0" w:color="auto"/>
        <w:left w:val="none" w:sz="0" w:space="0" w:color="auto"/>
        <w:bottom w:val="none" w:sz="0" w:space="0" w:color="auto"/>
        <w:right w:val="none" w:sz="0" w:space="0" w:color="auto"/>
      </w:divBdr>
    </w:div>
    <w:div w:id="1364134852">
      <w:bodyDiv w:val="1"/>
      <w:marLeft w:val="0"/>
      <w:marRight w:val="0"/>
      <w:marTop w:val="0"/>
      <w:marBottom w:val="0"/>
      <w:divBdr>
        <w:top w:val="none" w:sz="0" w:space="0" w:color="auto"/>
        <w:left w:val="none" w:sz="0" w:space="0" w:color="auto"/>
        <w:bottom w:val="none" w:sz="0" w:space="0" w:color="auto"/>
        <w:right w:val="none" w:sz="0" w:space="0" w:color="auto"/>
      </w:divBdr>
    </w:div>
    <w:div w:id="1395854907">
      <w:bodyDiv w:val="1"/>
      <w:marLeft w:val="0"/>
      <w:marRight w:val="0"/>
      <w:marTop w:val="0"/>
      <w:marBottom w:val="0"/>
      <w:divBdr>
        <w:top w:val="none" w:sz="0" w:space="0" w:color="auto"/>
        <w:left w:val="none" w:sz="0" w:space="0" w:color="auto"/>
        <w:bottom w:val="none" w:sz="0" w:space="0" w:color="auto"/>
        <w:right w:val="none" w:sz="0" w:space="0" w:color="auto"/>
      </w:divBdr>
    </w:div>
    <w:div w:id="1399668130">
      <w:bodyDiv w:val="1"/>
      <w:marLeft w:val="0"/>
      <w:marRight w:val="0"/>
      <w:marTop w:val="0"/>
      <w:marBottom w:val="0"/>
      <w:divBdr>
        <w:top w:val="none" w:sz="0" w:space="0" w:color="auto"/>
        <w:left w:val="none" w:sz="0" w:space="0" w:color="auto"/>
        <w:bottom w:val="none" w:sz="0" w:space="0" w:color="auto"/>
        <w:right w:val="none" w:sz="0" w:space="0" w:color="auto"/>
      </w:divBdr>
    </w:div>
    <w:div w:id="1412266812">
      <w:bodyDiv w:val="1"/>
      <w:marLeft w:val="0"/>
      <w:marRight w:val="0"/>
      <w:marTop w:val="0"/>
      <w:marBottom w:val="0"/>
      <w:divBdr>
        <w:top w:val="none" w:sz="0" w:space="0" w:color="auto"/>
        <w:left w:val="none" w:sz="0" w:space="0" w:color="auto"/>
        <w:bottom w:val="none" w:sz="0" w:space="0" w:color="auto"/>
        <w:right w:val="none" w:sz="0" w:space="0" w:color="auto"/>
      </w:divBdr>
    </w:div>
    <w:div w:id="1412581111">
      <w:bodyDiv w:val="1"/>
      <w:marLeft w:val="0"/>
      <w:marRight w:val="0"/>
      <w:marTop w:val="0"/>
      <w:marBottom w:val="0"/>
      <w:divBdr>
        <w:top w:val="none" w:sz="0" w:space="0" w:color="auto"/>
        <w:left w:val="none" w:sz="0" w:space="0" w:color="auto"/>
        <w:bottom w:val="none" w:sz="0" w:space="0" w:color="auto"/>
        <w:right w:val="none" w:sz="0" w:space="0" w:color="auto"/>
      </w:divBdr>
    </w:div>
    <w:div w:id="1412964924">
      <w:bodyDiv w:val="1"/>
      <w:marLeft w:val="0"/>
      <w:marRight w:val="0"/>
      <w:marTop w:val="0"/>
      <w:marBottom w:val="0"/>
      <w:divBdr>
        <w:top w:val="none" w:sz="0" w:space="0" w:color="auto"/>
        <w:left w:val="none" w:sz="0" w:space="0" w:color="auto"/>
        <w:bottom w:val="none" w:sz="0" w:space="0" w:color="auto"/>
        <w:right w:val="none" w:sz="0" w:space="0" w:color="auto"/>
      </w:divBdr>
    </w:div>
    <w:div w:id="1426800361">
      <w:bodyDiv w:val="1"/>
      <w:marLeft w:val="0"/>
      <w:marRight w:val="0"/>
      <w:marTop w:val="0"/>
      <w:marBottom w:val="0"/>
      <w:divBdr>
        <w:top w:val="none" w:sz="0" w:space="0" w:color="auto"/>
        <w:left w:val="none" w:sz="0" w:space="0" w:color="auto"/>
        <w:bottom w:val="none" w:sz="0" w:space="0" w:color="auto"/>
        <w:right w:val="none" w:sz="0" w:space="0" w:color="auto"/>
      </w:divBdr>
    </w:div>
    <w:div w:id="1427462616">
      <w:bodyDiv w:val="1"/>
      <w:marLeft w:val="0"/>
      <w:marRight w:val="0"/>
      <w:marTop w:val="0"/>
      <w:marBottom w:val="0"/>
      <w:divBdr>
        <w:top w:val="none" w:sz="0" w:space="0" w:color="auto"/>
        <w:left w:val="none" w:sz="0" w:space="0" w:color="auto"/>
        <w:bottom w:val="none" w:sz="0" w:space="0" w:color="auto"/>
        <w:right w:val="none" w:sz="0" w:space="0" w:color="auto"/>
      </w:divBdr>
    </w:div>
    <w:div w:id="1427995681">
      <w:bodyDiv w:val="1"/>
      <w:marLeft w:val="0"/>
      <w:marRight w:val="0"/>
      <w:marTop w:val="0"/>
      <w:marBottom w:val="0"/>
      <w:divBdr>
        <w:top w:val="none" w:sz="0" w:space="0" w:color="auto"/>
        <w:left w:val="none" w:sz="0" w:space="0" w:color="auto"/>
        <w:bottom w:val="none" w:sz="0" w:space="0" w:color="auto"/>
        <w:right w:val="none" w:sz="0" w:space="0" w:color="auto"/>
      </w:divBdr>
    </w:div>
    <w:div w:id="1443766612">
      <w:bodyDiv w:val="1"/>
      <w:marLeft w:val="0"/>
      <w:marRight w:val="0"/>
      <w:marTop w:val="0"/>
      <w:marBottom w:val="0"/>
      <w:divBdr>
        <w:top w:val="none" w:sz="0" w:space="0" w:color="auto"/>
        <w:left w:val="none" w:sz="0" w:space="0" w:color="auto"/>
        <w:bottom w:val="none" w:sz="0" w:space="0" w:color="auto"/>
        <w:right w:val="none" w:sz="0" w:space="0" w:color="auto"/>
      </w:divBdr>
    </w:div>
    <w:div w:id="1445035007">
      <w:bodyDiv w:val="1"/>
      <w:marLeft w:val="0"/>
      <w:marRight w:val="0"/>
      <w:marTop w:val="0"/>
      <w:marBottom w:val="0"/>
      <w:divBdr>
        <w:top w:val="none" w:sz="0" w:space="0" w:color="auto"/>
        <w:left w:val="none" w:sz="0" w:space="0" w:color="auto"/>
        <w:bottom w:val="none" w:sz="0" w:space="0" w:color="auto"/>
        <w:right w:val="none" w:sz="0" w:space="0" w:color="auto"/>
      </w:divBdr>
    </w:div>
    <w:div w:id="1461343759">
      <w:bodyDiv w:val="1"/>
      <w:marLeft w:val="0"/>
      <w:marRight w:val="0"/>
      <w:marTop w:val="0"/>
      <w:marBottom w:val="0"/>
      <w:divBdr>
        <w:top w:val="none" w:sz="0" w:space="0" w:color="auto"/>
        <w:left w:val="none" w:sz="0" w:space="0" w:color="auto"/>
        <w:bottom w:val="none" w:sz="0" w:space="0" w:color="auto"/>
        <w:right w:val="none" w:sz="0" w:space="0" w:color="auto"/>
      </w:divBdr>
    </w:div>
    <w:div w:id="1461411611">
      <w:bodyDiv w:val="1"/>
      <w:marLeft w:val="0"/>
      <w:marRight w:val="0"/>
      <w:marTop w:val="0"/>
      <w:marBottom w:val="0"/>
      <w:divBdr>
        <w:top w:val="none" w:sz="0" w:space="0" w:color="auto"/>
        <w:left w:val="none" w:sz="0" w:space="0" w:color="auto"/>
        <w:bottom w:val="none" w:sz="0" w:space="0" w:color="auto"/>
        <w:right w:val="none" w:sz="0" w:space="0" w:color="auto"/>
      </w:divBdr>
    </w:div>
    <w:div w:id="1465655880">
      <w:bodyDiv w:val="1"/>
      <w:marLeft w:val="0"/>
      <w:marRight w:val="0"/>
      <w:marTop w:val="0"/>
      <w:marBottom w:val="0"/>
      <w:divBdr>
        <w:top w:val="none" w:sz="0" w:space="0" w:color="auto"/>
        <w:left w:val="none" w:sz="0" w:space="0" w:color="auto"/>
        <w:bottom w:val="none" w:sz="0" w:space="0" w:color="auto"/>
        <w:right w:val="none" w:sz="0" w:space="0" w:color="auto"/>
      </w:divBdr>
    </w:div>
    <w:div w:id="1471899785">
      <w:bodyDiv w:val="1"/>
      <w:marLeft w:val="0"/>
      <w:marRight w:val="0"/>
      <w:marTop w:val="0"/>
      <w:marBottom w:val="0"/>
      <w:divBdr>
        <w:top w:val="none" w:sz="0" w:space="0" w:color="auto"/>
        <w:left w:val="none" w:sz="0" w:space="0" w:color="auto"/>
        <w:bottom w:val="none" w:sz="0" w:space="0" w:color="auto"/>
        <w:right w:val="none" w:sz="0" w:space="0" w:color="auto"/>
      </w:divBdr>
    </w:div>
    <w:div w:id="1472333630">
      <w:bodyDiv w:val="1"/>
      <w:marLeft w:val="0"/>
      <w:marRight w:val="0"/>
      <w:marTop w:val="0"/>
      <w:marBottom w:val="0"/>
      <w:divBdr>
        <w:top w:val="none" w:sz="0" w:space="0" w:color="auto"/>
        <w:left w:val="none" w:sz="0" w:space="0" w:color="auto"/>
        <w:bottom w:val="none" w:sz="0" w:space="0" w:color="auto"/>
        <w:right w:val="none" w:sz="0" w:space="0" w:color="auto"/>
      </w:divBdr>
    </w:div>
    <w:div w:id="1495952770">
      <w:bodyDiv w:val="1"/>
      <w:marLeft w:val="0"/>
      <w:marRight w:val="0"/>
      <w:marTop w:val="0"/>
      <w:marBottom w:val="0"/>
      <w:divBdr>
        <w:top w:val="none" w:sz="0" w:space="0" w:color="auto"/>
        <w:left w:val="none" w:sz="0" w:space="0" w:color="auto"/>
        <w:bottom w:val="none" w:sz="0" w:space="0" w:color="auto"/>
        <w:right w:val="none" w:sz="0" w:space="0" w:color="auto"/>
      </w:divBdr>
    </w:div>
    <w:div w:id="1503085985">
      <w:bodyDiv w:val="1"/>
      <w:marLeft w:val="0"/>
      <w:marRight w:val="0"/>
      <w:marTop w:val="0"/>
      <w:marBottom w:val="0"/>
      <w:divBdr>
        <w:top w:val="none" w:sz="0" w:space="0" w:color="auto"/>
        <w:left w:val="none" w:sz="0" w:space="0" w:color="auto"/>
        <w:bottom w:val="none" w:sz="0" w:space="0" w:color="auto"/>
        <w:right w:val="none" w:sz="0" w:space="0" w:color="auto"/>
      </w:divBdr>
    </w:div>
    <w:div w:id="1503088234">
      <w:bodyDiv w:val="1"/>
      <w:marLeft w:val="0"/>
      <w:marRight w:val="0"/>
      <w:marTop w:val="0"/>
      <w:marBottom w:val="0"/>
      <w:divBdr>
        <w:top w:val="none" w:sz="0" w:space="0" w:color="auto"/>
        <w:left w:val="none" w:sz="0" w:space="0" w:color="auto"/>
        <w:bottom w:val="none" w:sz="0" w:space="0" w:color="auto"/>
        <w:right w:val="none" w:sz="0" w:space="0" w:color="auto"/>
      </w:divBdr>
    </w:div>
    <w:div w:id="1553232078">
      <w:bodyDiv w:val="1"/>
      <w:marLeft w:val="0"/>
      <w:marRight w:val="0"/>
      <w:marTop w:val="0"/>
      <w:marBottom w:val="0"/>
      <w:divBdr>
        <w:top w:val="none" w:sz="0" w:space="0" w:color="auto"/>
        <w:left w:val="none" w:sz="0" w:space="0" w:color="auto"/>
        <w:bottom w:val="none" w:sz="0" w:space="0" w:color="auto"/>
        <w:right w:val="none" w:sz="0" w:space="0" w:color="auto"/>
      </w:divBdr>
    </w:div>
    <w:div w:id="1557666746">
      <w:bodyDiv w:val="1"/>
      <w:marLeft w:val="0"/>
      <w:marRight w:val="0"/>
      <w:marTop w:val="0"/>
      <w:marBottom w:val="0"/>
      <w:divBdr>
        <w:top w:val="none" w:sz="0" w:space="0" w:color="auto"/>
        <w:left w:val="none" w:sz="0" w:space="0" w:color="auto"/>
        <w:bottom w:val="none" w:sz="0" w:space="0" w:color="auto"/>
        <w:right w:val="none" w:sz="0" w:space="0" w:color="auto"/>
      </w:divBdr>
    </w:div>
    <w:div w:id="1575236130">
      <w:bodyDiv w:val="1"/>
      <w:marLeft w:val="0"/>
      <w:marRight w:val="0"/>
      <w:marTop w:val="0"/>
      <w:marBottom w:val="0"/>
      <w:divBdr>
        <w:top w:val="none" w:sz="0" w:space="0" w:color="auto"/>
        <w:left w:val="none" w:sz="0" w:space="0" w:color="auto"/>
        <w:bottom w:val="none" w:sz="0" w:space="0" w:color="auto"/>
        <w:right w:val="none" w:sz="0" w:space="0" w:color="auto"/>
      </w:divBdr>
    </w:div>
    <w:div w:id="1577662550">
      <w:bodyDiv w:val="1"/>
      <w:marLeft w:val="0"/>
      <w:marRight w:val="0"/>
      <w:marTop w:val="0"/>
      <w:marBottom w:val="0"/>
      <w:divBdr>
        <w:top w:val="none" w:sz="0" w:space="0" w:color="auto"/>
        <w:left w:val="none" w:sz="0" w:space="0" w:color="auto"/>
        <w:bottom w:val="none" w:sz="0" w:space="0" w:color="auto"/>
        <w:right w:val="none" w:sz="0" w:space="0" w:color="auto"/>
      </w:divBdr>
    </w:div>
    <w:div w:id="1579943039">
      <w:bodyDiv w:val="1"/>
      <w:marLeft w:val="0"/>
      <w:marRight w:val="0"/>
      <w:marTop w:val="0"/>
      <w:marBottom w:val="0"/>
      <w:divBdr>
        <w:top w:val="none" w:sz="0" w:space="0" w:color="auto"/>
        <w:left w:val="none" w:sz="0" w:space="0" w:color="auto"/>
        <w:bottom w:val="none" w:sz="0" w:space="0" w:color="auto"/>
        <w:right w:val="none" w:sz="0" w:space="0" w:color="auto"/>
      </w:divBdr>
    </w:div>
    <w:div w:id="1587572113">
      <w:bodyDiv w:val="1"/>
      <w:marLeft w:val="0"/>
      <w:marRight w:val="0"/>
      <w:marTop w:val="0"/>
      <w:marBottom w:val="0"/>
      <w:divBdr>
        <w:top w:val="none" w:sz="0" w:space="0" w:color="auto"/>
        <w:left w:val="none" w:sz="0" w:space="0" w:color="auto"/>
        <w:bottom w:val="none" w:sz="0" w:space="0" w:color="auto"/>
        <w:right w:val="none" w:sz="0" w:space="0" w:color="auto"/>
      </w:divBdr>
    </w:div>
    <w:div w:id="1590000923">
      <w:bodyDiv w:val="1"/>
      <w:marLeft w:val="0"/>
      <w:marRight w:val="0"/>
      <w:marTop w:val="0"/>
      <w:marBottom w:val="0"/>
      <w:divBdr>
        <w:top w:val="none" w:sz="0" w:space="0" w:color="auto"/>
        <w:left w:val="none" w:sz="0" w:space="0" w:color="auto"/>
        <w:bottom w:val="none" w:sz="0" w:space="0" w:color="auto"/>
        <w:right w:val="none" w:sz="0" w:space="0" w:color="auto"/>
      </w:divBdr>
    </w:div>
    <w:div w:id="1593851642">
      <w:bodyDiv w:val="1"/>
      <w:marLeft w:val="0"/>
      <w:marRight w:val="0"/>
      <w:marTop w:val="0"/>
      <w:marBottom w:val="0"/>
      <w:divBdr>
        <w:top w:val="none" w:sz="0" w:space="0" w:color="auto"/>
        <w:left w:val="none" w:sz="0" w:space="0" w:color="auto"/>
        <w:bottom w:val="none" w:sz="0" w:space="0" w:color="auto"/>
        <w:right w:val="none" w:sz="0" w:space="0" w:color="auto"/>
      </w:divBdr>
    </w:div>
    <w:div w:id="1599950955">
      <w:bodyDiv w:val="1"/>
      <w:marLeft w:val="0"/>
      <w:marRight w:val="0"/>
      <w:marTop w:val="0"/>
      <w:marBottom w:val="0"/>
      <w:divBdr>
        <w:top w:val="none" w:sz="0" w:space="0" w:color="auto"/>
        <w:left w:val="none" w:sz="0" w:space="0" w:color="auto"/>
        <w:bottom w:val="none" w:sz="0" w:space="0" w:color="auto"/>
        <w:right w:val="none" w:sz="0" w:space="0" w:color="auto"/>
      </w:divBdr>
    </w:div>
    <w:div w:id="1602687288">
      <w:bodyDiv w:val="1"/>
      <w:marLeft w:val="0"/>
      <w:marRight w:val="0"/>
      <w:marTop w:val="0"/>
      <w:marBottom w:val="0"/>
      <w:divBdr>
        <w:top w:val="none" w:sz="0" w:space="0" w:color="auto"/>
        <w:left w:val="none" w:sz="0" w:space="0" w:color="auto"/>
        <w:bottom w:val="none" w:sz="0" w:space="0" w:color="auto"/>
        <w:right w:val="none" w:sz="0" w:space="0" w:color="auto"/>
      </w:divBdr>
    </w:div>
    <w:div w:id="1610312562">
      <w:bodyDiv w:val="1"/>
      <w:marLeft w:val="0"/>
      <w:marRight w:val="0"/>
      <w:marTop w:val="0"/>
      <w:marBottom w:val="0"/>
      <w:divBdr>
        <w:top w:val="none" w:sz="0" w:space="0" w:color="auto"/>
        <w:left w:val="none" w:sz="0" w:space="0" w:color="auto"/>
        <w:bottom w:val="none" w:sz="0" w:space="0" w:color="auto"/>
        <w:right w:val="none" w:sz="0" w:space="0" w:color="auto"/>
      </w:divBdr>
    </w:div>
    <w:div w:id="1641685482">
      <w:bodyDiv w:val="1"/>
      <w:marLeft w:val="0"/>
      <w:marRight w:val="0"/>
      <w:marTop w:val="0"/>
      <w:marBottom w:val="0"/>
      <w:divBdr>
        <w:top w:val="none" w:sz="0" w:space="0" w:color="auto"/>
        <w:left w:val="none" w:sz="0" w:space="0" w:color="auto"/>
        <w:bottom w:val="none" w:sz="0" w:space="0" w:color="auto"/>
        <w:right w:val="none" w:sz="0" w:space="0" w:color="auto"/>
      </w:divBdr>
    </w:div>
    <w:div w:id="1653212847">
      <w:bodyDiv w:val="1"/>
      <w:marLeft w:val="0"/>
      <w:marRight w:val="0"/>
      <w:marTop w:val="0"/>
      <w:marBottom w:val="0"/>
      <w:divBdr>
        <w:top w:val="none" w:sz="0" w:space="0" w:color="auto"/>
        <w:left w:val="none" w:sz="0" w:space="0" w:color="auto"/>
        <w:bottom w:val="none" w:sz="0" w:space="0" w:color="auto"/>
        <w:right w:val="none" w:sz="0" w:space="0" w:color="auto"/>
      </w:divBdr>
    </w:div>
    <w:div w:id="1671256767">
      <w:bodyDiv w:val="1"/>
      <w:marLeft w:val="0"/>
      <w:marRight w:val="0"/>
      <w:marTop w:val="0"/>
      <w:marBottom w:val="0"/>
      <w:divBdr>
        <w:top w:val="none" w:sz="0" w:space="0" w:color="auto"/>
        <w:left w:val="none" w:sz="0" w:space="0" w:color="auto"/>
        <w:bottom w:val="none" w:sz="0" w:space="0" w:color="auto"/>
        <w:right w:val="none" w:sz="0" w:space="0" w:color="auto"/>
      </w:divBdr>
    </w:div>
    <w:div w:id="1671366241">
      <w:bodyDiv w:val="1"/>
      <w:marLeft w:val="0"/>
      <w:marRight w:val="0"/>
      <w:marTop w:val="0"/>
      <w:marBottom w:val="0"/>
      <w:divBdr>
        <w:top w:val="none" w:sz="0" w:space="0" w:color="auto"/>
        <w:left w:val="none" w:sz="0" w:space="0" w:color="auto"/>
        <w:bottom w:val="none" w:sz="0" w:space="0" w:color="auto"/>
        <w:right w:val="none" w:sz="0" w:space="0" w:color="auto"/>
      </w:divBdr>
    </w:div>
    <w:div w:id="1675642783">
      <w:bodyDiv w:val="1"/>
      <w:marLeft w:val="0"/>
      <w:marRight w:val="0"/>
      <w:marTop w:val="0"/>
      <w:marBottom w:val="0"/>
      <w:divBdr>
        <w:top w:val="none" w:sz="0" w:space="0" w:color="auto"/>
        <w:left w:val="none" w:sz="0" w:space="0" w:color="auto"/>
        <w:bottom w:val="none" w:sz="0" w:space="0" w:color="auto"/>
        <w:right w:val="none" w:sz="0" w:space="0" w:color="auto"/>
      </w:divBdr>
    </w:div>
    <w:div w:id="1698578119">
      <w:bodyDiv w:val="1"/>
      <w:marLeft w:val="0"/>
      <w:marRight w:val="0"/>
      <w:marTop w:val="0"/>
      <w:marBottom w:val="0"/>
      <w:divBdr>
        <w:top w:val="none" w:sz="0" w:space="0" w:color="auto"/>
        <w:left w:val="none" w:sz="0" w:space="0" w:color="auto"/>
        <w:bottom w:val="none" w:sz="0" w:space="0" w:color="auto"/>
        <w:right w:val="none" w:sz="0" w:space="0" w:color="auto"/>
      </w:divBdr>
    </w:div>
    <w:div w:id="1699742761">
      <w:bodyDiv w:val="1"/>
      <w:marLeft w:val="0"/>
      <w:marRight w:val="0"/>
      <w:marTop w:val="0"/>
      <w:marBottom w:val="0"/>
      <w:divBdr>
        <w:top w:val="none" w:sz="0" w:space="0" w:color="auto"/>
        <w:left w:val="none" w:sz="0" w:space="0" w:color="auto"/>
        <w:bottom w:val="none" w:sz="0" w:space="0" w:color="auto"/>
        <w:right w:val="none" w:sz="0" w:space="0" w:color="auto"/>
      </w:divBdr>
    </w:div>
    <w:div w:id="1701740324">
      <w:bodyDiv w:val="1"/>
      <w:marLeft w:val="0"/>
      <w:marRight w:val="0"/>
      <w:marTop w:val="0"/>
      <w:marBottom w:val="0"/>
      <w:divBdr>
        <w:top w:val="none" w:sz="0" w:space="0" w:color="auto"/>
        <w:left w:val="none" w:sz="0" w:space="0" w:color="auto"/>
        <w:bottom w:val="none" w:sz="0" w:space="0" w:color="auto"/>
        <w:right w:val="none" w:sz="0" w:space="0" w:color="auto"/>
      </w:divBdr>
    </w:div>
    <w:div w:id="1708985991">
      <w:bodyDiv w:val="1"/>
      <w:marLeft w:val="0"/>
      <w:marRight w:val="0"/>
      <w:marTop w:val="0"/>
      <w:marBottom w:val="0"/>
      <w:divBdr>
        <w:top w:val="none" w:sz="0" w:space="0" w:color="auto"/>
        <w:left w:val="none" w:sz="0" w:space="0" w:color="auto"/>
        <w:bottom w:val="none" w:sz="0" w:space="0" w:color="auto"/>
        <w:right w:val="none" w:sz="0" w:space="0" w:color="auto"/>
      </w:divBdr>
    </w:div>
    <w:div w:id="1763911157">
      <w:bodyDiv w:val="1"/>
      <w:marLeft w:val="0"/>
      <w:marRight w:val="0"/>
      <w:marTop w:val="0"/>
      <w:marBottom w:val="0"/>
      <w:divBdr>
        <w:top w:val="none" w:sz="0" w:space="0" w:color="auto"/>
        <w:left w:val="none" w:sz="0" w:space="0" w:color="auto"/>
        <w:bottom w:val="none" w:sz="0" w:space="0" w:color="auto"/>
        <w:right w:val="none" w:sz="0" w:space="0" w:color="auto"/>
      </w:divBdr>
    </w:div>
    <w:div w:id="1766657150">
      <w:bodyDiv w:val="1"/>
      <w:marLeft w:val="0"/>
      <w:marRight w:val="0"/>
      <w:marTop w:val="0"/>
      <w:marBottom w:val="0"/>
      <w:divBdr>
        <w:top w:val="none" w:sz="0" w:space="0" w:color="auto"/>
        <w:left w:val="none" w:sz="0" w:space="0" w:color="auto"/>
        <w:bottom w:val="none" w:sz="0" w:space="0" w:color="auto"/>
        <w:right w:val="none" w:sz="0" w:space="0" w:color="auto"/>
      </w:divBdr>
    </w:div>
    <w:div w:id="1774400140">
      <w:bodyDiv w:val="1"/>
      <w:marLeft w:val="0"/>
      <w:marRight w:val="0"/>
      <w:marTop w:val="0"/>
      <w:marBottom w:val="0"/>
      <w:divBdr>
        <w:top w:val="none" w:sz="0" w:space="0" w:color="auto"/>
        <w:left w:val="none" w:sz="0" w:space="0" w:color="auto"/>
        <w:bottom w:val="none" w:sz="0" w:space="0" w:color="auto"/>
        <w:right w:val="none" w:sz="0" w:space="0" w:color="auto"/>
      </w:divBdr>
    </w:div>
    <w:div w:id="1780024271">
      <w:bodyDiv w:val="1"/>
      <w:marLeft w:val="0"/>
      <w:marRight w:val="0"/>
      <w:marTop w:val="0"/>
      <w:marBottom w:val="0"/>
      <w:divBdr>
        <w:top w:val="none" w:sz="0" w:space="0" w:color="auto"/>
        <w:left w:val="none" w:sz="0" w:space="0" w:color="auto"/>
        <w:bottom w:val="none" w:sz="0" w:space="0" w:color="auto"/>
        <w:right w:val="none" w:sz="0" w:space="0" w:color="auto"/>
      </w:divBdr>
    </w:div>
    <w:div w:id="1802570225">
      <w:bodyDiv w:val="1"/>
      <w:marLeft w:val="0"/>
      <w:marRight w:val="0"/>
      <w:marTop w:val="0"/>
      <w:marBottom w:val="0"/>
      <w:divBdr>
        <w:top w:val="none" w:sz="0" w:space="0" w:color="auto"/>
        <w:left w:val="none" w:sz="0" w:space="0" w:color="auto"/>
        <w:bottom w:val="none" w:sz="0" w:space="0" w:color="auto"/>
        <w:right w:val="none" w:sz="0" w:space="0" w:color="auto"/>
      </w:divBdr>
    </w:div>
    <w:div w:id="1807697085">
      <w:bodyDiv w:val="1"/>
      <w:marLeft w:val="0"/>
      <w:marRight w:val="0"/>
      <w:marTop w:val="0"/>
      <w:marBottom w:val="0"/>
      <w:divBdr>
        <w:top w:val="none" w:sz="0" w:space="0" w:color="auto"/>
        <w:left w:val="none" w:sz="0" w:space="0" w:color="auto"/>
        <w:bottom w:val="none" w:sz="0" w:space="0" w:color="auto"/>
        <w:right w:val="none" w:sz="0" w:space="0" w:color="auto"/>
      </w:divBdr>
    </w:div>
    <w:div w:id="1820994377">
      <w:bodyDiv w:val="1"/>
      <w:marLeft w:val="0"/>
      <w:marRight w:val="0"/>
      <w:marTop w:val="0"/>
      <w:marBottom w:val="0"/>
      <w:divBdr>
        <w:top w:val="none" w:sz="0" w:space="0" w:color="auto"/>
        <w:left w:val="none" w:sz="0" w:space="0" w:color="auto"/>
        <w:bottom w:val="none" w:sz="0" w:space="0" w:color="auto"/>
        <w:right w:val="none" w:sz="0" w:space="0" w:color="auto"/>
      </w:divBdr>
    </w:div>
    <w:div w:id="1828355375">
      <w:bodyDiv w:val="1"/>
      <w:marLeft w:val="0"/>
      <w:marRight w:val="0"/>
      <w:marTop w:val="0"/>
      <w:marBottom w:val="0"/>
      <w:divBdr>
        <w:top w:val="none" w:sz="0" w:space="0" w:color="auto"/>
        <w:left w:val="none" w:sz="0" w:space="0" w:color="auto"/>
        <w:bottom w:val="none" w:sz="0" w:space="0" w:color="auto"/>
        <w:right w:val="none" w:sz="0" w:space="0" w:color="auto"/>
      </w:divBdr>
    </w:div>
    <w:div w:id="1856189969">
      <w:bodyDiv w:val="1"/>
      <w:marLeft w:val="0"/>
      <w:marRight w:val="0"/>
      <w:marTop w:val="0"/>
      <w:marBottom w:val="0"/>
      <w:divBdr>
        <w:top w:val="none" w:sz="0" w:space="0" w:color="auto"/>
        <w:left w:val="none" w:sz="0" w:space="0" w:color="auto"/>
        <w:bottom w:val="none" w:sz="0" w:space="0" w:color="auto"/>
        <w:right w:val="none" w:sz="0" w:space="0" w:color="auto"/>
      </w:divBdr>
    </w:div>
    <w:div w:id="1873107442">
      <w:bodyDiv w:val="1"/>
      <w:marLeft w:val="0"/>
      <w:marRight w:val="0"/>
      <w:marTop w:val="0"/>
      <w:marBottom w:val="0"/>
      <w:divBdr>
        <w:top w:val="none" w:sz="0" w:space="0" w:color="auto"/>
        <w:left w:val="none" w:sz="0" w:space="0" w:color="auto"/>
        <w:bottom w:val="none" w:sz="0" w:space="0" w:color="auto"/>
        <w:right w:val="none" w:sz="0" w:space="0" w:color="auto"/>
      </w:divBdr>
    </w:div>
    <w:div w:id="1887719097">
      <w:bodyDiv w:val="1"/>
      <w:marLeft w:val="0"/>
      <w:marRight w:val="0"/>
      <w:marTop w:val="0"/>
      <w:marBottom w:val="0"/>
      <w:divBdr>
        <w:top w:val="none" w:sz="0" w:space="0" w:color="auto"/>
        <w:left w:val="none" w:sz="0" w:space="0" w:color="auto"/>
        <w:bottom w:val="none" w:sz="0" w:space="0" w:color="auto"/>
        <w:right w:val="none" w:sz="0" w:space="0" w:color="auto"/>
      </w:divBdr>
    </w:div>
    <w:div w:id="1898782446">
      <w:bodyDiv w:val="1"/>
      <w:marLeft w:val="0"/>
      <w:marRight w:val="0"/>
      <w:marTop w:val="0"/>
      <w:marBottom w:val="0"/>
      <w:divBdr>
        <w:top w:val="none" w:sz="0" w:space="0" w:color="auto"/>
        <w:left w:val="none" w:sz="0" w:space="0" w:color="auto"/>
        <w:bottom w:val="none" w:sz="0" w:space="0" w:color="auto"/>
        <w:right w:val="none" w:sz="0" w:space="0" w:color="auto"/>
      </w:divBdr>
    </w:div>
    <w:div w:id="1914777794">
      <w:bodyDiv w:val="1"/>
      <w:marLeft w:val="0"/>
      <w:marRight w:val="0"/>
      <w:marTop w:val="0"/>
      <w:marBottom w:val="0"/>
      <w:divBdr>
        <w:top w:val="none" w:sz="0" w:space="0" w:color="auto"/>
        <w:left w:val="none" w:sz="0" w:space="0" w:color="auto"/>
        <w:bottom w:val="none" w:sz="0" w:space="0" w:color="auto"/>
        <w:right w:val="none" w:sz="0" w:space="0" w:color="auto"/>
      </w:divBdr>
    </w:div>
    <w:div w:id="1914855863">
      <w:bodyDiv w:val="1"/>
      <w:marLeft w:val="0"/>
      <w:marRight w:val="0"/>
      <w:marTop w:val="0"/>
      <w:marBottom w:val="0"/>
      <w:divBdr>
        <w:top w:val="none" w:sz="0" w:space="0" w:color="auto"/>
        <w:left w:val="none" w:sz="0" w:space="0" w:color="auto"/>
        <w:bottom w:val="none" w:sz="0" w:space="0" w:color="auto"/>
        <w:right w:val="none" w:sz="0" w:space="0" w:color="auto"/>
      </w:divBdr>
    </w:div>
    <w:div w:id="1920863198">
      <w:bodyDiv w:val="1"/>
      <w:marLeft w:val="0"/>
      <w:marRight w:val="0"/>
      <w:marTop w:val="0"/>
      <w:marBottom w:val="0"/>
      <w:divBdr>
        <w:top w:val="none" w:sz="0" w:space="0" w:color="auto"/>
        <w:left w:val="none" w:sz="0" w:space="0" w:color="auto"/>
        <w:bottom w:val="none" w:sz="0" w:space="0" w:color="auto"/>
        <w:right w:val="none" w:sz="0" w:space="0" w:color="auto"/>
      </w:divBdr>
    </w:div>
    <w:div w:id="1937710779">
      <w:bodyDiv w:val="1"/>
      <w:marLeft w:val="0"/>
      <w:marRight w:val="0"/>
      <w:marTop w:val="0"/>
      <w:marBottom w:val="0"/>
      <w:divBdr>
        <w:top w:val="none" w:sz="0" w:space="0" w:color="auto"/>
        <w:left w:val="none" w:sz="0" w:space="0" w:color="auto"/>
        <w:bottom w:val="none" w:sz="0" w:space="0" w:color="auto"/>
        <w:right w:val="none" w:sz="0" w:space="0" w:color="auto"/>
      </w:divBdr>
    </w:div>
    <w:div w:id="1942906133">
      <w:bodyDiv w:val="1"/>
      <w:marLeft w:val="0"/>
      <w:marRight w:val="0"/>
      <w:marTop w:val="0"/>
      <w:marBottom w:val="0"/>
      <w:divBdr>
        <w:top w:val="none" w:sz="0" w:space="0" w:color="auto"/>
        <w:left w:val="none" w:sz="0" w:space="0" w:color="auto"/>
        <w:bottom w:val="none" w:sz="0" w:space="0" w:color="auto"/>
        <w:right w:val="none" w:sz="0" w:space="0" w:color="auto"/>
      </w:divBdr>
    </w:div>
    <w:div w:id="1947958838">
      <w:bodyDiv w:val="1"/>
      <w:marLeft w:val="0"/>
      <w:marRight w:val="0"/>
      <w:marTop w:val="0"/>
      <w:marBottom w:val="0"/>
      <w:divBdr>
        <w:top w:val="none" w:sz="0" w:space="0" w:color="auto"/>
        <w:left w:val="none" w:sz="0" w:space="0" w:color="auto"/>
        <w:bottom w:val="none" w:sz="0" w:space="0" w:color="auto"/>
        <w:right w:val="none" w:sz="0" w:space="0" w:color="auto"/>
      </w:divBdr>
    </w:div>
    <w:div w:id="1966234801">
      <w:bodyDiv w:val="1"/>
      <w:marLeft w:val="0"/>
      <w:marRight w:val="0"/>
      <w:marTop w:val="0"/>
      <w:marBottom w:val="0"/>
      <w:divBdr>
        <w:top w:val="none" w:sz="0" w:space="0" w:color="auto"/>
        <w:left w:val="none" w:sz="0" w:space="0" w:color="auto"/>
        <w:bottom w:val="none" w:sz="0" w:space="0" w:color="auto"/>
        <w:right w:val="none" w:sz="0" w:space="0" w:color="auto"/>
      </w:divBdr>
    </w:div>
    <w:div w:id="1969123959">
      <w:bodyDiv w:val="1"/>
      <w:marLeft w:val="0"/>
      <w:marRight w:val="0"/>
      <w:marTop w:val="0"/>
      <w:marBottom w:val="0"/>
      <w:divBdr>
        <w:top w:val="none" w:sz="0" w:space="0" w:color="auto"/>
        <w:left w:val="none" w:sz="0" w:space="0" w:color="auto"/>
        <w:bottom w:val="none" w:sz="0" w:space="0" w:color="auto"/>
        <w:right w:val="none" w:sz="0" w:space="0" w:color="auto"/>
      </w:divBdr>
    </w:div>
    <w:div w:id="1975014117">
      <w:bodyDiv w:val="1"/>
      <w:marLeft w:val="0"/>
      <w:marRight w:val="0"/>
      <w:marTop w:val="0"/>
      <w:marBottom w:val="0"/>
      <w:divBdr>
        <w:top w:val="none" w:sz="0" w:space="0" w:color="auto"/>
        <w:left w:val="none" w:sz="0" w:space="0" w:color="auto"/>
        <w:bottom w:val="none" w:sz="0" w:space="0" w:color="auto"/>
        <w:right w:val="none" w:sz="0" w:space="0" w:color="auto"/>
      </w:divBdr>
    </w:div>
    <w:div w:id="1985116355">
      <w:bodyDiv w:val="1"/>
      <w:marLeft w:val="0"/>
      <w:marRight w:val="0"/>
      <w:marTop w:val="0"/>
      <w:marBottom w:val="0"/>
      <w:divBdr>
        <w:top w:val="none" w:sz="0" w:space="0" w:color="auto"/>
        <w:left w:val="none" w:sz="0" w:space="0" w:color="auto"/>
        <w:bottom w:val="none" w:sz="0" w:space="0" w:color="auto"/>
        <w:right w:val="none" w:sz="0" w:space="0" w:color="auto"/>
      </w:divBdr>
    </w:div>
    <w:div w:id="1995329504">
      <w:bodyDiv w:val="1"/>
      <w:marLeft w:val="0"/>
      <w:marRight w:val="0"/>
      <w:marTop w:val="0"/>
      <w:marBottom w:val="0"/>
      <w:divBdr>
        <w:top w:val="none" w:sz="0" w:space="0" w:color="auto"/>
        <w:left w:val="none" w:sz="0" w:space="0" w:color="auto"/>
        <w:bottom w:val="none" w:sz="0" w:space="0" w:color="auto"/>
        <w:right w:val="none" w:sz="0" w:space="0" w:color="auto"/>
      </w:divBdr>
    </w:div>
    <w:div w:id="1997954454">
      <w:bodyDiv w:val="1"/>
      <w:marLeft w:val="0"/>
      <w:marRight w:val="0"/>
      <w:marTop w:val="0"/>
      <w:marBottom w:val="0"/>
      <w:divBdr>
        <w:top w:val="none" w:sz="0" w:space="0" w:color="auto"/>
        <w:left w:val="none" w:sz="0" w:space="0" w:color="auto"/>
        <w:bottom w:val="none" w:sz="0" w:space="0" w:color="auto"/>
        <w:right w:val="none" w:sz="0" w:space="0" w:color="auto"/>
      </w:divBdr>
    </w:div>
    <w:div w:id="1998461185">
      <w:bodyDiv w:val="1"/>
      <w:marLeft w:val="0"/>
      <w:marRight w:val="0"/>
      <w:marTop w:val="0"/>
      <w:marBottom w:val="0"/>
      <w:divBdr>
        <w:top w:val="none" w:sz="0" w:space="0" w:color="auto"/>
        <w:left w:val="none" w:sz="0" w:space="0" w:color="auto"/>
        <w:bottom w:val="none" w:sz="0" w:space="0" w:color="auto"/>
        <w:right w:val="none" w:sz="0" w:space="0" w:color="auto"/>
      </w:divBdr>
    </w:div>
    <w:div w:id="2004624555">
      <w:bodyDiv w:val="1"/>
      <w:marLeft w:val="0"/>
      <w:marRight w:val="0"/>
      <w:marTop w:val="0"/>
      <w:marBottom w:val="0"/>
      <w:divBdr>
        <w:top w:val="none" w:sz="0" w:space="0" w:color="auto"/>
        <w:left w:val="none" w:sz="0" w:space="0" w:color="auto"/>
        <w:bottom w:val="none" w:sz="0" w:space="0" w:color="auto"/>
        <w:right w:val="none" w:sz="0" w:space="0" w:color="auto"/>
      </w:divBdr>
    </w:div>
    <w:div w:id="2015104031">
      <w:bodyDiv w:val="1"/>
      <w:marLeft w:val="0"/>
      <w:marRight w:val="0"/>
      <w:marTop w:val="0"/>
      <w:marBottom w:val="0"/>
      <w:divBdr>
        <w:top w:val="none" w:sz="0" w:space="0" w:color="auto"/>
        <w:left w:val="none" w:sz="0" w:space="0" w:color="auto"/>
        <w:bottom w:val="none" w:sz="0" w:space="0" w:color="auto"/>
        <w:right w:val="none" w:sz="0" w:space="0" w:color="auto"/>
      </w:divBdr>
    </w:div>
    <w:div w:id="2019960360">
      <w:bodyDiv w:val="1"/>
      <w:marLeft w:val="0"/>
      <w:marRight w:val="0"/>
      <w:marTop w:val="0"/>
      <w:marBottom w:val="0"/>
      <w:divBdr>
        <w:top w:val="none" w:sz="0" w:space="0" w:color="auto"/>
        <w:left w:val="none" w:sz="0" w:space="0" w:color="auto"/>
        <w:bottom w:val="none" w:sz="0" w:space="0" w:color="auto"/>
        <w:right w:val="none" w:sz="0" w:space="0" w:color="auto"/>
      </w:divBdr>
    </w:div>
    <w:div w:id="2021464564">
      <w:bodyDiv w:val="1"/>
      <w:marLeft w:val="0"/>
      <w:marRight w:val="0"/>
      <w:marTop w:val="0"/>
      <w:marBottom w:val="0"/>
      <w:divBdr>
        <w:top w:val="none" w:sz="0" w:space="0" w:color="auto"/>
        <w:left w:val="none" w:sz="0" w:space="0" w:color="auto"/>
        <w:bottom w:val="none" w:sz="0" w:space="0" w:color="auto"/>
        <w:right w:val="none" w:sz="0" w:space="0" w:color="auto"/>
      </w:divBdr>
    </w:div>
    <w:div w:id="2089498789">
      <w:bodyDiv w:val="1"/>
      <w:marLeft w:val="0"/>
      <w:marRight w:val="0"/>
      <w:marTop w:val="0"/>
      <w:marBottom w:val="0"/>
      <w:divBdr>
        <w:top w:val="none" w:sz="0" w:space="0" w:color="auto"/>
        <w:left w:val="none" w:sz="0" w:space="0" w:color="auto"/>
        <w:bottom w:val="none" w:sz="0" w:space="0" w:color="auto"/>
        <w:right w:val="none" w:sz="0" w:space="0" w:color="auto"/>
      </w:divBdr>
    </w:div>
    <w:div w:id="2109498301">
      <w:bodyDiv w:val="1"/>
      <w:marLeft w:val="0"/>
      <w:marRight w:val="0"/>
      <w:marTop w:val="0"/>
      <w:marBottom w:val="0"/>
      <w:divBdr>
        <w:top w:val="none" w:sz="0" w:space="0" w:color="auto"/>
        <w:left w:val="none" w:sz="0" w:space="0" w:color="auto"/>
        <w:bottom w:val="none" w:sz="0" w:space="0" w:color="auto"/>
        <w:right w:val="none" w:sz="0" w:space="0" w:color="auto"/>
      </w:divBdr>
    </w:div>
    <w:div w:id="2114737491">
      <w:bodyDiv w:val="1"/>
      <w:marLeft w:val="0"/>
      <w:marRight w:val="0"/>
      <w:marTop w:val="0"/>
      <w:marBottom w:val="0"/>
      <w:divBdr>
        <w:top w:val="none" w:sz="0" w:space="0" w:color="auto"/>
        <w:left w:val="none" w:sz="0" w:space="0" w:color="auto"/>
        <w:bottom w:val="none" w:sz="0" w:space="0" w:color="auto"/>
        <w:right w:val="none" w:sz="0" w:space="0" w:color="auto"/>
      </w:divBdr>
    </w:div>
    <w:div w:id="2123646075">
      <w:bodyDiv w:val="1"/>
      <w:marLeft w:val="0"/>
      <w:marRight w:val="0"/>
      <w:marTop w:val="0"/>
      <w:marBottom w:val="0"/>
      <w:divBdr>
        <w:top w:val="none" w:sz="0" w:space="0" w:color="auto"/>
        <w:left w:val="none" w:sz="0" w:space="0" w:color="auto"/>
        <w:bottom w:val="none" w:sz="0" w:space="0" w:color="auto"/>
        <w:right w:val="none" w:sz="0" w:space="0" w:color="auto"/>
      </w:divBdr>
    </w:div>
    <w:div w:id="2128503655">
      <w:bodyDiv w:val="1"/>
      <w:marLeft w:val="0"/>
      <w:marRight w:val="0"/>
      <w:marTop w:val="0"/>
      <w:marBottom w:val="0"/>
      <w:divBdr>
        <w:top w:val="none" w:sz="0" w:space="0" w:color="auto"/>
        <w:left w:val="none" w:sz="0" w:space="0" w:color="auto"/>
        <w:bottom w:val="none" w:sz="0" w:space="0" w:color="auto"/>
        <w:right w:val="none" w:sz="0" w:space="0" w:color="auto"/>
      </w:divBdr>
    </w:div>
    <w:div w:id="2130782649">
      <w:bodyDiv w:val="1"/>
      <w:marLeft w:val="0"/>
      <w:marRight w:val="0"/>
      <w:marTop w:val="0"/>
      <w:marBottom w:val="0"/>
      <w:divBdr>
        <w:top w:val="none" w:sz="0" w:space="0" w:color="auto"/>
        <w:left w:val="none" w:sz="0" w:space="0" w:color="auto"/>
        <w:bottom w:val="none" w:sz="0" w:space="0" w:color="auto"/>
        <w:right w:val="none" w:sz="0" w:space="0" w:color="auto"/>
      </w:divBdr>
    </w:div>
    <w:div w:id="21385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ragana\Documents\DOKUMENTA\BUD&#381;ET%20%202017%20GODINA\NACRT%20BUD&#381;ETA%202\13%2012%20%202017%20Nacrt%20bud&#382;eta%20za%202017%20-%20sa%20izmena%20na%20povratku%20iz%20BG%20po%20novom%20Statutu%20i%20Odluci%20o%20organizaciji%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ragana\Documents\DOKUMENTA\BUD&#381;ET%20%202017%20GODINA\NACRT%20BUD&#381;ETA%202\13%2012%20%202017%20Nacrt%20bud&#382;eta%20za%202017%20-%20sa%20izmena%20na%20povratku%20iz%20BG%20po%20novom%20Statutu%20i%20Odluci%20o%20organizaciji%20-%20Cop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dragana\Documents\DOKUMENTA\BUD&#381;ET%20%202017%20GODINA\NACRT%20BUD&#381;ETA%202\13%2012%20%202017%20Nacrt%20bud&#382;eta%20za%202017%20-%20sa%20izmena%20na%20povratku%20iz%20BG%20po%20novom%20Statutu%20i%20Odluci%20o%20organizaciji%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6862257602415082"/>
          <c:y val="5.6649145769707546E-2"/>
          <c:w val="0.79230538490381008"/>
          <c:h val="0.92188200749312665"/>
        </c:manualLayout>
      </c:layout>
      <c:bar3DChart>
        <c:barDir val="col"/>
        <c:grouping val="stacked"/>
        <c:varyColors val="0"/>
        <c:ser>
          <c:idx val="0"/>
          <c:order val="0"/>
          <c:invertIfNegative val="0"/>
          <c:dLbls>
            <c:dLbl>
              <c:idx val="0"/>
              <c:layout>
                <c:manualLayout>
                  <c:x val="7.3258150423504758E-3"/>
                  <c:y val="-0.49001779790718775"/>
                </c:manualLayout>
              </c:layout>
              <c:showLegendKey val="0"/>
              <c:showVal val="1"/>
              <c:showCatName val="1"/>
              <c:showSerName val="0"/>
              <c:showPercent val="0"/>
              <c:showBubbleSize val="0"/>
            </c:dLbl>
            <c:dLbl>
              <c:idx val="1"/>
              <c:layout>
                <c:manualLayout>
                  <c:x val="1.221001221001221E-2"/>
                  <c:y val="-0.33083276199973682"/>
                </c:manualLayout>
              </c:layout>
              <c:showLegendKey val="0"/>
              <c:showVal val="1"/>
              <c:showCatName val="1"/>
              <c:showSerName val="0"/>
              <c:showPercent val="0"/>
              <c:showBubbleSize val="0"/>
            </c:dLbl>
            <c:dLbl>
              <c:idx val="2"/>
              <c:layout>
                <c:manualLayout>
                  <c:x val="4.3956043956043959E-2"/>
                  <c:y val="-0.14786085776217286"/>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погаче'!$C$5:$C$7</c:f>
              <c:numCache>
                <c:formatCode>#,##0</c:formatCode>
                <c:ptCount val="3"/>
                <c:pt idx="0">
                  <c:v>8018413000</c:v>
                </c:pt>
                <c:pt idx="1">
                  <c:v>1746733000</c:v>
                </c:pt>
                <c:pt idx="2">
                  <c:v>226100000</c:v>
                </c:pt>
              </c:numCache>
            </c:numRef>
          </c:val>
        </c:ser>
        <c:ser>
          <c:idx val="1"/>
          <c:order val="1"/>
          <c:invertIfNegative val="0"/>
          <c:cat>
            <c:strRef>
              <c:f>'графикони и погаче'!$B$5:$B$7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погаче'!$D$5:$D$7</c:f>
              <c:numCache>
                <c:formatCode>0.00%</c:formatCode>
                <c:ptCount val="3"/>
                <c:pt idx="0">
                  <c:v>0.80254384688356184</c:v>
                </c:pt>
                <c:pt idx="1">
                  <c:v>0.17482634298064526</c:v>
                </c:pt>
                <c:pt idx="2">
                  <c:v>2.2629810135792874E-2</c:v>
                </c:pt>
              </c:numCache>
            </c:numRef>
          </c:val>
        </c:ser>
        <c:dLbls>
          <c:showLegendKey val="0"/>
          <c:showVal val="0"/>
          <c:showCatName val="0"/>
          <c:showSerName val="0"/>
          <c:showPercent val="0"/>
          <c:showBubbleSize val="0"/>
        </c:dLbls>
        <c:gapWidth val="150"/>
        <c:shape val="box"/>
        <c:axId val="127464192"/>
        <c:axId val="127466112"/>
        <c:axId val="0"/>
      </c:bar3DChart>
      <c:catAx>
        <c:axId val="127464192"/>
        <c:scaling>
          <c:orientation val="minMax"/>
        </c:scaling>
        <c:delete val="1"/>
        <c:axPos val="b"/>
        <c:majorTickMark val="out"/>
        <c:minorTickMark val="none"/>
        <c:tickLblPos val="nextTo"/>
        <c:crossAx val="127466112"/>
        <c:crosses val="autoZero"/>
        <c:auto val="1"/>
        <c:lblAlgn val="ctr"/>
        <c:lblOffset val="100"/>
        <c:noMultiLvlLbl val="0"/>
      </c:catAx>
      <c:valAx>
        <c:axId val="127466112"/>
        <c:scaling>
          <c:orientation val="minMax"/>
        </c:scaling>
        <c:delete val="0"/>
        <c:axPos val="l"/>
        <c:numFmt formatCode="#,##0" sourceLinked="1"/>
        <c:majorTickMark val="out"/>
        <c:minorTickMark val="none"/>
        <c:tickLblPos val="nextTo"/>
        <c:crossAx val="127464192"/>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5127353266888148"/>
          <c:h val="1"/>
        </c:manualLayout>
      </c:layout>
      <c:barChart>
        <c:barDir val="col"/>
        <c:grouping val="stacked"/>
        <c:varyColors val="0"/>
        <c:ser>
          <c:idx val="0"/>
          <c:order val="0"/>
          <c:spPr>
            <a:ln>
              <a:noFill/>
            </a:ln>
          </c:spPr>
          <c:invertIfNegative val="0"/>
          <c:dLbls>
            <c:dLbl>
              <c:idx val="0"/>
              <c:layout>
                <c:manualLayout>
                  <c:x val="0"/>
                  <c:y val="-0.35023041474654376"/>
                </c:manualLayout>
              </c:layout>
              <c:tx>
                <c:rich>
                  <a:bodyPr/>
                  <a:lstStyle/>
                  <a:p>
                    <a:r>
                      <a:rPr lang="sr-Cyrl-CS" sz="800"/>
                      <a:t>Расходи за </a:t>
                    </a:r>
                  </a:p>
                  <a:p>
                    <a:r>
                      <a:rPr lang="sr-Cyrl-CS" sz="800"/>
                      <a:t>запослене ; </a:t>
                    </a:r>
                  </a:p>
                  <a:p>
                    <a:r>
                      <a:rPr lang="sr-Cyrl-CS" sz="800"/>
                      <a:t>2.024.038.000</a:t>
                    </a:r>
                    <a:endParaRPr lang="sr-Cyrl-CS"/>
                  </a:p>
                </c:rich>
              </c:tx>
              <c:showLegendKey val="0"/>
              <c:showVal val="1"/>
              <c:showCatName val="1"/>
              <c:showSerName val="0"/>
              <c:showPercent val="0"/>
              <c:showBubbleSize val="0"/>
            </c:dLbl>
            <c:dLbl>
              <c:idx val="1"/>
              <c:layout>
                <c:manualLayout>
                  <c:x val="2.0000003499563167E-2"/>
                  <c:y val="-0.48181818181818181"/>
                </c:manualLayout>
              </c:layout>
              <c:tx>
                <c:rich>
                  <a:bodyPr/>
                  <a:lstStyle/>
                  <a:p>
                    <a:r>
                      <a:rPr lang="sr-Cyrl-CS" sz="800"/>
                      <a:t>Коришћење </a:t>
                    </a:r>
                  </a:p>
                  <a:p>
                    <a:r>
                      <a:rPr lang="sr-Cyrl-CS" sz="800"/>
                      <a:t>услуга и роба ;</a:t>
                    </a:r>
                  </a:p>
                  <a:p>
                    <a:r>
                      <a:rPr lang="sr-Cyrl-CS" sz="800"/>
                      <a:t> 3.318.238.000</a:t>
                    </a:r>
                    <a:endParaRPr lang="sr-Cyrl-CS"/>
                  </a:p>
                </c:rich>
              </c:tx>
              <c:showLegendKey val="0"/>
              <c:showVal val="1"/>
              <c:showCatName val="1"/>
              <c:showSerName val="0"/>
              <c:showPercent val="0"/>
              <c:showBubbleSize val="0"/>
            </c:dLbl>
            <c:dLbl>
              <c:idx val="2"/>
              <c:layout>
                <c:manualLayout>
                  <c:x val="-1.8827649838608896E-4"/>
                  <c:y val="-8.0345740873299931E-2"/>
                </c:manualLayout>
              </c:layout>
              <c:showLegendKey val="0"/>
              <c:showVal val="1"/>
              <c:showCatName val="1"/>
              <c:showSerName val="0"/>
              <c:showPercent val="0"/>
              <c:showBubbleSize val="0"/>
            </c:dLbl>
            <c:dLbl>
              <c:idx val="3"/>
              <c:layout>
                <c:manualLayout>
                  <c:x val="2.3774149325369514E-2"/>
                  <c:y val="-8.6021505376344093E-2"/>
                </c:manualLayout>
              </c:layout>
              <c:showLegendKey val="0"/>
              <c:showVal val="1"/>
              <c:showCatName val="1"/>
              <c:showSerName val="0"/>
              <c:showPercent val="0"/>
              <c:showBubbleSize val="0"/>
            </c:dLbl>
            <c:dLbl>
              <c:idx val="4"/>
              <c:layout>
                <c:manualLayout>
                  <c:x val="-2.0744934716566507E-2"/>
                  <c:y val="-0.35059182118364235"/>
                </c:manualLayout>
              </c:layout>
              <c:showLegendKey val="0"/>
              <c:showVal val="1"/>
              <c:showCatName val="1"/>
              <c:showSerName val="0"/>
              <c:showPercent val="0"/>
              <c:showBubbleSize val="0"/>
            </c:dLbl>
            <c:dLbl>
              <c:idx val="5"/>
              <c:layout>
                <c:manualLayout>
                  <c:x val="-5.7506571742182285E-3"/>
                  <c:y val="-0.17497089000238605"/>
                </c:manualLayout>
              </c:layout>
              <c:showLegendKey val="0"/>
              <c:showVal val="1"/>
              <c:showCatName val="1"/>
              <c:showSerName val="0"/>
              <c:showPercent val="0"/>
              <c:showBubbleSize val="0"/>
            </c:dLbl>
            <c:dLbl>
              <c:idx val="6"/>
              <c:layout>
                <c:manualLayout>
                  <c:x val="0"/>
                  <c:y val="-0.32566690527320447"/>
                </c:manualLayout>
              </c:layout>
              <c:showLegendKey val="0"/>
              <c:showVal val="1"/>
              <c:showCatName val="1"/>
              <c:showSerName val="0"/>
              <c:showPercent val="0"/>
              <c:showBubbleSize val="0"/>
            </c:dLbl>
            <c:txPr>
              <a:bodyPr/>
              <a:lstStyle/>
              <a:p>
                <a:pPr>
                  <a:defRPr sz="800"/>
                </a:pPr>
                <a:endParaRPr lang="en-US"/>
              </a:p>
            </c:txPr>
            <c:showLegendKey val="0"/>
            <c:showVal val="1"/>
            <c:showCatName val="1"/>
            <c:showSerName val="0"/>
            <c:showPercent val="0"/>
            <c:showBubbleSize val="0"/>
            <c:showLeaderLines val="0"/>
          </c:dLbls>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погаче'!$C$31:$C$37</c:f>
              <c:numCache>
                <c:formatCode>#,##0</c:formatCode>
                <c:ptCount val="7"/>
                <c:pt idx="0">
                  <c:v>1996948000</c:v>
                </c:pt>
                <c:pt idx="1">
                  <c:v>2976441000</c:v>
                </c:pt>
                <c:pt idx="2">
                  <c:v>84110000</c:v>
                </c:pt>
                <c:pt idx="3">
                  <c:v>214609000</c:v>
                </c:pt>
                <c:pt idx="4">
                  <c:v>1512203000</c:v>
                </c:pt>
                <c:pt idx="5">
                  <c:v>537746000</c:v>
                </c:pt>
                <c:pt idx="6">
                  <c:v>696356000</c:v>
                </c:pt>
              </c:numCache>
            </c:numRef>
          </c:val>
        </c:ser>
        <c:ser>
          <c:idx val="1"/>
          <c:order val="1"/>
          <c:invertIfNegative val="0"/>
          <c:cat>
            <c:strRef>
              <c:f>'графикони и погаче'!$B$31:$B$37</c:f>
              <c:strCache>
                <c:ptCount val="7"/>
                <c:pt idx="0">
                  <c:v>Расходи за запослене </c:v>
                </c:pt>
                <c:pt idx="1">
                  <c:v>Коришћење услуга и роба </c:v>
                </c:pt>
                <c:pt idx="2">
                  <c:v>Отплата камата и пратећи трошкови задуживања </c:v>
                </c:pt>
                <c:pt idx="3">
                  <c:v>Субвенције </c:v>
                </c:pt>
                <c:pt idx="4">
                  <c:v>Донације, дотације и трансфери </c:v>
                </c:pt>
                <c:pt idx="5">
                  <c:v>Социјално осигурање и социјална заштита </c:v>
                </c:pt>
                <c:pt idx="6">
                  <c:v>Oстали расходи и административни  трансфери из буџета </c:v>
                </c:pt>
              </c:strCache>
            </c:strRef>
          </c:cat>
          <c:val>
            <c:numRef>
              <c:f>'графикони и погаче'!$D$31:$D$37</c:f>
              <c:numCache>
                <c:formatCode>0.00%</c:formatCode>
                <c:ptCount val="7"/>
                <c:pt idx="0">
                  <c:v>0.24904529113179877</c:v>
                </c:pt>
                <c:pt idx="1">
                  <c:v>0.37120076005064845</c:v>
                </c:pt>
                <c:pt idx="2">
                  <c:v>1.0489606858614043E-2</c:v>
                </c:pt>
                <c:pt idx="3">
                  <c:v>2.6764523104509583E-2</c:v>
                </c:pt>
                <c:pt idx="4">
                  <c:v>0.18859130852950579</c:v>
                </c:pt>
                <c:pt idx="5">
                  <c:v>6.7063894064823049E-2</c:v>
                </c:pt>
                <c:pt idx="6">
                  <c:v>8.6844616260100344E-2</c:v>
                </c:pt>
              </c:numCache>
            </c:numRef>
          </c:val>
        </c:ser>
        <c:dLbls>
          <c:showLegendKey val="0"/>
          <c:showVal val="0"/>
          <c:showCatName val="0"/>
          <c:showSerName val="0"/>
          <c:showPercent val="0"/>
          <c:showBubbleSize val="0"/>
        </c:dLbls>
        <c:gapWidth val="150"/>
        <c:overlap val="100"/>
        <c:axId val="45191552"/>
        <c:axId val="45193088"/>
      </c:barChart>
      <c:catAx>
        <c:axId val="45191552"/>
        <c:scaling>
          <c:orientation val="minMax"/>
        </c:scaling>
        <c:delete val="1"/>
        <c:axPos val="b"/>
        <c:majorTickMark val="out"/>
        <c:minorTickMark val="none"/>
        <c:tickLblPos val="nextTo"/>
        <c:crossAx val="45193088"/>
        <c:crosses val="autoZero"/>
        <c:auto val="1"/>
        <c:lblAlgn val="ctr"/>
        <c:lblOffset val="100"/>
        <c:noMultiLvlLbl val="0"/>
      </c:catAx>
      <c:valAx>
        <c:axId val="45193088"/>
        <c:scaling>
          <c:orientation val="minMax"/>
        </c:scaling>
        <c:delete val="1"/>
        <c:axPos val="l"/>
        <c:majorGridlines>
          <c:spPr>
            <a:ln>
              <a:noFill/>
            </a:ln>
          </c:spPr>
        </c:majorGridlines>
        <c:numFmt formatCode="#,##0" sourceLinked="1"/>
        <c:majorTickMark val="out"/>
        <c:minorTickMark val="none"/>
        <c:tickLblPos val="nextTo"/>
        <c:crossAx val="451915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827183305307782"/>
          <c:y val="0.2016711535736696"/>
          <c:w val="0.465962441314554"/>
          <c:h val="0.78769841269841268"/>
        </c:manualLayout>
      </c:layout>
      <c:pieChart>
        <c:varyColors val="1"/>
        <c:ser>
          <c:idx val="0"/>
          <c:order val="0"/>
          <c:explosion val="25"/>
          <c:dLbls>
            <c:dLbl>
              <c:idx val="0"/>
              <c:layout>
                <c:manualLayout>
                  <c:x val="0.22223484475586647"/>
                  <c:y val="-2.2688073798991761E-2"/>
                </c:manualLayout>
              </c:layout>
              <c:showLegendKey val="0"/>
              <c:showVal val="1"/>
              <c:showCatName val="1"/>
              <c:showSerName val="0"/>
              <c:showPercent val="0"/>
              <c:showBubbleSize val="0"/>
            </c:dLbl>
            <c:dLbl>
              <c:idx val="1"/>
              <c:layout>
                <c:manualLayout>
                  <c:x val="-0.14619165157933173"/>
                  <c:y val="6.6674050359089729E-2"/>
                </c:manualLayout>
              </c:layout>
              <c:tx>
                <c:rich>
                  <a:bodyPr/>
                  <a:lstStyle/>
                  <a:p>
                    <a:r>
                      <a:rPr lang="sr-Cyrl-RS"/>
                      <a:t>Залихе;</a:t>
                    </a:r>
                  </a:p>
                  <a:p>
                    <a:r>
                      <a:rPr lang="sr-Cyrl-RS"/>
                      <a:t> 9.704.000</a:t>
                    </a:r>
                  </a:p>
                </c:rich>
              </c:tx>
              <c:showLegendKey val="0"/>
              <c:showVal val="1"/>
              <c:showCatName val="1"/>
              <c:showSerName val="0"/>
              <c:showPercent val="0"/>
              <c:showBubbleSize val="0"/>
            </c:dLbl>
            <c:dLbl>
              <c:idx val="2"/>
              <c:layout>
                <c:manualLayout>
                  <c:x val="-4.2925034370703663E-2"/>
                  <c:y val="-0.17145127838041224"/>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погаче'!$C$68:$C$70</c:f>
              <c:numCache>
                <c:formatCode>#,##0</c:formatCode>
                <c:ptCount val="3"/>
                <c:pt idx="0">
                  <c:v>1581472000</c:v>
                </c:pt>
                <c:pt idx="1">
                  <c:v>9704000</c:v>
                </c:pt>
                <c:pt idx="2">
                  <c:v>155557000</c:v>
                </c:pt>
              </c:numCache>
            </c:numRef>
          </c:val>
        </c:ser>
        <c:ser>
          <c:idx val="1"/>
          <c:order val="1"/>
          <c:explosion val="25"/>
          <c:cat>
            <c:strRef>
              <c:f>'графикони и погаче'!$B$68:$B$70</c:f>
              <c:strCache>
                <c:ptCount val="3"/>
                <c:pt idx="0">
                  <c:v>Издаци за основна средства</c:v>
                </c:pt>
                <c:pt idx="1">
                  <c:v>Залихе</c:v>
                </c:pt>
                <c:pt idx="2">
                  <c:v>Природна имовина</c:v>
                </c:pt>
              </c:strCache>
            </c:strRef>
          </c:cat>
          <c:val>
            <c:numRef>
              <c:f>'графикони и погаче'!$D$68:$D$70</c:f>
              <c:numCache>
                <c:formatCode>0.00%</c:formatCode>
                <c:ptCount val="3"/>
                <c:pt idx="0">
                  <c:v>0.90538851673381104</c:v>
                </c:pt>
                <c:pt idx="1">
                  <c:v>5.5555142085252866E-3</c:v>
                </c:pt>
                <c:pt idx="2">
                  <c:v>8.905596905766365E-2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39C2-146B-489F-A1AE-595D0EC2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7292</TotalTime>
  <Pages>90</Pages>
  <Words>36899</Words>
  <Characters>210325</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246731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Milošević</dc:creator>
  <cp:keywords/>
  <dc:description/>
  <cp:lastModifiedBy>Dragana Milošević</cp:lastModifiedBy>
  <cp:revision>790</cp:revision>
  <cp:lastPrinted>2016-12-14T16:57:00Z</cp:lastPrinted>
  <dcterms:created xsi:type="dcterms:W3CDTF">2010-12-10T09:29:00Z</dcterms:created>
  <dcterms:modified xsi:type="dcterms:W3CDTF">2016-12-14T16:58:00Z</dcterms:modified>
</cp:coreProperties>
</file>