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E6" w:rsidRDefault="006F178C">
      <w:pPr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6F178C">
        <w:rPr>
          <w:rFonts w:ascii="Arial" w:hAnsi="Arial" w:cs="Arial"/>
          <w:b/>
          <w:lang w:val="sr-Cyrl-RS"/>
        </w:rPr>
        <w:t>ПРЕГЛЕД ЧЛАНОВА КОЈИ СЕ МЕЊАЈУ:</w:t>
      </w:r>
    </w:p>
    <w:p w:rsidR="006F178C" w:rsidRDefault="006F178C">
      <w:pPr>
        <w:rPr>
          <w:rFonts w:ascii="Arial" w:hAnsi="Arial" w:cs="Arial"/>
          <w:b/>
          <w:lang w:val="sr-Cyrl-R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  <w:t>Члан 1.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ab/>
        <w:t>Оснива се Јавно предузеће Завод за урбанизам Ниш.</w:t>
      </w:r>
    </w:p>
    <w:p w:rsidR="006F178C" w:rsidRPr="006F178C" w:rsidRDefault="006F178C" w:rsidP="006F178C">
      <w:pPr>
        <w:suppressLineNumbers/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ab/>
        <w:t>Оснивач јавног предузећа је Град Ниш са седиштем у Нишу, Улица Николе Пашића број 24</w:t>
      </w:r>
      <w:r w:rsidRPr="006F178C">
        <w:rPr>
          <w:rFonts w:ascii="Arial" w:eastAsia="Times New Roman" w:hAnsi="Arial" w:cs="Arial"/>
          <w:sz w:val="20"/>
          <w:szCs w:val="20"/>
          <w:lang w:val="sr-Cyrl-CS" w:eastAsia="sr-Cyrl-CS"/>
        </w:rPr>
        <w:t xml:space="preserve">, </w:t>
      </w:r>
      <w:r w:rsidRPr="006F178C">
        <w:rPr>
          <w:rFonts w:ascii="Arial" w:eastAsia="Times New Roman" w:hAnsi="Arial" w:cs="Arial"/>
          <w:sz w:val="20"/>
          <w:szCs w:val="20"/>
          <w:lang w:val="sr-Latn-CS" w:eastAsia="sr-Cyrl-CS"/>
        </w:rPr>
        <w:t>у чије</w:t>
      </w:r>
      <w:r w:rsidRPr="006F178C">
        <w:rPr>
          <w:rFonts w:ascii="Arial" w:eastAsia="Times New Roman" w:hAnsi="Arial" w:cs="Arial"/>
          <w:i/>
          <w:iCs/>
          <w:sz w:val="20"/>
          <w:szCs w:val="20"/>
          <w:lang w:val="sr-Latn-CS" w:eastAsia="sr-Cyrl-CS"/>
        </w:rPr>
        <w:t xml:space="preserve"> </w:t>
      </w:r>
      <w:r w:rsidRPr="006F178C">
        <w:rPr>
          <w:rFonts w:ascii="Arial" w:eastAsia="Times New Roman" w:hAnsi="Arial" w:cs="Arial"/>
          <w:sz w:val="20"/>
          <w:szCs w:val="20"/>
          <w:lang w:val="sr-Latn-CS" w:eastAsia="sr-Cyrl-CS"/>
        </w:rPr>
        <w:t xml:space="preserve">име оснивачка права врши Скупштина 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Г</w:t>
      </w:r>
      <w:r w:rsidRPr="006F178C">
        <w:rPr>
          <w:rFonts w:ascii="Arial" w:eastAsia="Times New Roman" w:hAnsi="Arial" w:cs="Arial"/>
          <w:sz w:val="20"/>
          <w:szCs w:val="20"/>
          <w:lang w:val="sr-Latn-CS" w:eastAsia="sr-Cyrl-CS"/>
        </w:rPr>
        <w:t>рада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 xml:space="preserve">. 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  <w:t>Члан 2.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ab/>
        <w:t>Пословно име јавног предузећ</w:t>
      </w:r>
      <w:r w:rsidRPr="006F178C">
        <w:rPr>
          <w:rFonts w:ascii="Arial" w:eastAsia="Times New Roman" w:hAnsi="Arial" w:cs="Arial"/>
          <w:sz w:val="20"/>
          <w:szCs w:val="20"/>
          <w:lang w:val="sr-Latn-CS" w:eastAsia="sr-Cyrl-CS"/>
        </w:rPr>
        <w:t>a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 xml:space="preserve"> је Јавно предузеће Завод за урбанизам Ниш (у даљем тексту: </w:t>
      </w:r>
      <w:r w:rsidRPr="006F178C">
        <w:rPr>
          <w:rFonts w:ascii="Arial" w:eastAsia="Times New Roman" w:hAnsi="Arial" w:cs="Arial"/>
          <w:sz w:val="20"/>
          <w:szCs w:val="20"/>
          <w:lang w:val="sr-Cyrl-CS" w:eastAsia="sr-Cyrl-CS"/>
        </w:rPr>
        <w:t>п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редузеће).</w:t>
      </w:r>
    </w:p>
    <w:p w:rsidR="006F178C" w:rsidRPr="006F178C" w:rsidRDefault="006F178C" w:rsidP="006F178C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ab/>
        <w:t>Седиште предузећа је у Нишу, Улица 7 јули број 6.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  <w:t>Члан 3.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Претежна делатност предузећа је: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 xml:space="preserve"> 71</w:t>
      </w:r>
      <w:r w:rsidRPr="006F178C">
        <w:rPr>
          <w:rFonts w:ascii="Arial" w:eastAsia="Times New Roman" w:hAnsi="Arial" w:cs="Arial"/>
          <w:sz w:val="20"/>
          <w:szCs w:val="20"/>
          <w:lang w:val="sr-Latn-CS" w:eastAsia="sr-Cyrl-CS"/>
        </w:rPr>
        <w:t>.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11</w:t>
      </w:r>
      <w:r w:rsidRPr="006F178C">
        <w:rPr>
          <w:rFonts w:ascii="Arial" w:eastAsia="Times New Roman" w:hAnsi="Arial" w:cs="Arial"/>
          <w:sz w:val="20"/>
          <w:szCs w:val="20"/>
          <w:lang w:val="sr-Cyrl-CS" w:eastAsia="sr-Cyrl-CS"/>
        </w:rPr>
        <w:t xml:space="preserve"> 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-</w:t>
      </w:r>
      <w:r w:rsidRPr="006F178C">
        <w:rPr>
          <w:rFonts w:ascii="Arial" w:eastAsia="Times New Roman" w:hAnsi="Arial" w:cs="Arial"/>
          <w:sz w:val="20"/>
          <w:szCs w:val="20"/>
          <w:lang w:val="sr-Cyrl-CS" w:eastAsia="sr-Cyrl-CS"/>
        </w:rPr>
        <w:t xml:space="preserve"> 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архитектонска делатност.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Ова делатност предузећа је од општег интереса.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  <w:t>Члан 4.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Предузеће може обављати</w:t>
      </w:r>
      <w:r w:rsidRPr="006F178C">
        <w:rPr>
          <w:rFonts w:ascii="Arial" w:eastAsia="Times New Roman" w:hAnsi="Arial" w:cs="Arial"/>
          <w:sz w:val="20"/>
          <w:szCs w:val="20"/>
          <w:lang w:val="sr-Latn-CS" w:eastAsia="sr-Cyrl-CS"/>
        </w:rPr>
        <w:t xml:space="preserve"> 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 xml:space="preserve">и део делатности из групе: 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71</w:t>
      </w:r>
      <w:r w:rsidRPr="006F178C">
        <w:rPr>
          <w:rFonts w:ascii="Arial" w:eastAsia="Times New Roman" w:hAnsi="Arial" w:cs="Arial"/>
          <w:sz w:val="20"/>
          <w:szCs w:val="20"/>
          <w:lang w:val="sr-Latn-CS" w:eastAsia="sr-Cyrl-CS"/>
        </w:rPr>
        <w:t>.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12: инжењерске делатности и техничко саветовање, и то: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 xml:space="preserve">            </w:t>
      </w:r>
      <w:r w:rsidRPr="006F178C"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  <w:t xml:space="preserve"> -</w:t>
      </w:r>
      <w:r w:rsidRPr="006F178C">
        <w:rPr>
          <w:rFonts w:ascii="Arial" w:eastAsia="Times New Roman" w:hAnsi="Arial" w:cs="Arial"/>
          <w:sz w:val="20"/>
          <w:szCs w:val="20"/>
          <w:lang w:val="sr-Cyrl-CS" w:eastAsia="sr-Cyrl-CS"/>
        </w:rPr>
        <w:t xml:space="preserve"> 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консултантске активности у вези са пројектима за нискоградњу, хидроградњу и саобраћај и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70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b/>
          <w:bCs/>
          <w:sz w:val="20"/>
          <w:szCs w:val="20"/>
          <w:lang w:val="ru-RU" w:eastAsia="sr-Cyrl-CS"/>
        </w:rPr>
        <w:tab/>
        <w:t xml:space="preserve">- 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геодетске активности - премеравање границе и терена.</w:t>
      </w:r>
    </w:p>
    <w:p w:rsid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70"/>
        <w:rPr>
          <w:rFonts w:ascii="Arial" w:eastAsia="Times New Roman" w:hAnsi="Arial" w:cs="Arial"/>
          <w:sz w:val="20"/>
          <w:szCs w:val="20"/>
          <w:lang w:val="ru-RU" w:eastAsia="sr-Cyrl-CS"/>
        </w:rPr>
      </w:pP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 xml:space="preserve">Предузеће може обављати и друге делатности утврђене </w:t>
      </w:r>
      <w:r w:rsidRPr="006F178C">
        <w:rPr>
          <w:rFonts w:ascii="Arial" w:eastAsia="Times New Roman" w:hAnsi="Arial" w:cs="Arial"/>
          <w:sz w:val="20"/>
          <w:szCs w:val="20"/>
          <w:lang w:val="sr-Cyrl-CS" w:eastAsia="sr-Cyrl-CS"/>
        </w:rPr>
        <w:t>с</w:t>
      </w:r>
      <w:r w:rsidRPr="006F178C">
        <w:rPr>
          <w:rFonts w:ascii="Arial" w:eastAsia="Times New Roman" w:hAnsi="Arial" w:cs="Arial"/>
          <w:sz w:val="20"/>
          <w:szCs w:val="20"/>
          <w:lang w:val="ru-RU" w:eastAsia="sr-Cyrl-CS"/>
        </w:rPr>
        <w:t>татутом уз сагласност оснивача.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70"/>
        <w:rPr>
          <w:rFonts w:ascii="Arial" w:eastAsia="Times New Roman" w:hAnsi="Arial" w:cs="Arial"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7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У случају поремећаја у пословању предузећа Скупштина Града може предузети мере којима ће обезбедити услове за несметано функционисање предузећа и за обављање делатности од општег интереса, а нарочито: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1) промену унутрашње организације предузећа;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2) разрешење органа које именује и именовање привремених органа предузећа;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3) ограничења права појединих делова предузећа - огранка предузећа да иступају у правном промету са трећим лицима;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4) ограничење у погледу права располагања појединим средствима у јавној својини;</w:t>
      </w:r>
    </w:p>
    <w:p w:rsid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>5) друге мере одређене законом којим се уређују услови и начин обављања делатности од општег интереса и овом одлуком.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lang w:val="sr-Cyrl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9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Имовину предузећа чине право својине на покретним и непокретним стварима, новчана средства и хартије од вредности и друга имовинска права, која су пренета у својину предузећа у складу са законом, укључујући и право коришћења на стварима у јавној својини.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Предузеће за обављање делатности од општег интереса, може користити средства у јавној и другим облицима својине, у складу са законом, овом одлуком и уговором.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sr-Cyrl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Члан 1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2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Управљање у </w:t>
      </w:r>
      <w:r w:rsidRPr="006F178C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п</w:t>
      </w: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>редузећу је организовано као једнодомно.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Органи </w:t>
      </w:r>
      <w:r w:rsidRPr="006F178C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п</w:t>
      </w: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>редузећа су:</w:t>
      </w:r>
    </w:p>
    <w:p w:rsidR="006F178C" w:rsidRPr="006F178C" w:rsidRDefault="006F178C" w:rsidP="006F178C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1) </w:t>
      </w:r>
      <w:r w:rsidRPr="006F178C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н</w:t>
      </w: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>адзорни одбор и</w:t>
      </w:r>
    </w:p>
    <w:p w:rsidR="006F178C" w:rsidRPr="006F178C" w:rsidRDefault="006F178C" w:rsidP="006F178C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lang w:val="sr-Cyrl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lastRenderedPageBreak/>
        <w:t xml:space="preserve">2) </w:t>
      </w:r>
      <w:r w:rsidRPr="006F178C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д</w:t>
      </w: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>иректор.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Члан 13.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Надзорни одбор има три члана</w:t>
      </w:r>
    </w:p>
    <w:p w:rsidR="006F178C" w:rsidRPr="006F178C" w:rsidRDefault="006F178C" w:rsidP="006F178C">
      <w:pPr>
        <w:suppressLineNumbers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Председника и чланове надзорног одбора именује и разрешава Скупштина Града. Једног члана надзорног одбора предлажу запослени на начин утврђен </w:t>
      </w:r>
      <w:r w:rsidRPr="006F178C">
        <w:rPr>
          <w:rFonts w:ascii="Arial CYR" w:eastAsia="Times New Roman" w:hAnsi="Arial CYR" w:cs="Arial CYR"/>
          <w:color w:val="FF0000"/>
          <w:sz w:val="20"/>
          <w:szCs w:val="20"/>
          <w:lang w:val="sr-Cyrl-CS" w:eastAsia="sr-Cyrl-CS"/>
        </w:rPr>
        <w:t xml:space="preserve"> </w:t>
      </w:r>
      <w:r w:rsidRPr="006F178C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с</w:t>
      </w: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татутом. </w:t>
      </w:r>
    </w:p>
    <w:p w:rsidR="006F178C" w:rsidRPr="006F178C" w:rsidRDefault="006F178C" w:rsidP="006F178C">
      <w:pPr>
        <w:suppressLineNumbers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Чланови надзорног одбора бирају се на четири године.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За председника и чланове </w:t>
      </w:r>
      <w:r w:rsidRPr="006F178C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н</w:t>
      </w: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>адзорног одбора именује се лице које испуњава следеће услове:</w:t>
      </w:r>
    </w:p>
    <w:p w:rsidR="006F178C" w:rsidRPr="006F178C" w:rsidRDefault="006F178C" w:rsidP="006F178C">
      <w:pPr>
        <w:suppressLineNumbers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1) да је пунолетно и пословно способно;</w:t>
      </w:r>
    </w:p>
    <w:p w:rsidR="006F178C" w:rsidRPr="006F178C" w:rsidRDefault="006F178C" w:rsidP="006F178C">
      <w:pPr>
        <w:suppressLineNumbers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2) да има стечено високо образовање трећег или другог степена, односно на основним студијама у трајању од најмање четири године;</w:t>
      </w:r>
    </w:p>
    <w:p w:rsidR="006F178C" w:rsidRPr="006F178C" w:rsidRDefault="006F178C" w:rsidP="006F178C">
      <w:pPr>
        <w:suppressLineNumbers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3) да је стручњак у једној или више области из које је делатност од општег интереса за чије обављање је оснивано предузеће;</w:t>
      </w:r>
    </w:p>
    <w:p w:rsidR="006F178C" w:rsidRPr="006F178C" w:rsidRDefault="006F178C" w:rsidP="006F178C">
      <w:pPr>
        <w:suppressLineNumbers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4) најмање три године искуства на руководећем положају;</w:t>
      </w:r>
    </w:p>
    <w:p w:rsidR="006F178C" w:rsidRPr="006F178C" w:rsidRDefault="006F178C" w:rsidP="006F178C">
      <w:pPr>
        <w:suppressLineNumbers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5)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да поседује стручност из области финансија, права или корпоративног управљања;</w:t>
      </w:r>
    </w:p>
    <w:p w:rsidR="006F178C" w:rsidRPr="006F178C" w:rsidRDefault="006F178C" w:rsidP="006F178C">
      <w:pPr>
        <w:suppressLineNumbers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6) да није осуђивано на условну или безусловну казну за кривична дела против привреде, правног саобраћаја или службене дужности, као и да му није изречена мера безбедности забране обављања претежне делатности јавног предузећа.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  <w:t>Члан 14.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Председник и чланови надзорног одбора разрешавају се пре истека периода на који су именовани, уколико: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- Надзорни одбор не достави Скупштини Града на сагласност годишњи програм пословања,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- Скупштина Града не прихвати финансијски извештај предузећа,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- пропусте да предузму неопходне мере пред надлежним органима у случају постојања сумње да одговорно лице предузећа делује на штету предузећа кршењем директорских дужности, несавесним понашањем и на други начин.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Председник и чланови надзорног одбора могу се разрешити пре истека периода на који су именовани, уколико: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- Предузеће не испуни годишњи програм пословања или не оствари кључне показатеље учинка.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sr-Cyrl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Члан 1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5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Cyrl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Надзорни одбор: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1) утврђује пословну стратегију и пословне циљеве предузећа и стара се о њиховој реализацији;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 xml:space="preserve">2) 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усваја извештај о степену реализације програма пословања;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3) доноси годишњи програм пословања, уз сагласност Скупштине Града;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 xml:space="preserve">4) 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надзире рад директора;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 xml:space="preserve">5) 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врши унутрашњи надзор над пословањем предузећа;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6)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успоставља, одобрава и прати рачуноводство, унутрашњу контролу, финансијске извештаје и политику управљања ризицима;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7)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утврђује финансијске извештаје предузећа и доставља их Скупштини Града ради давања сагласности;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 xml:space="preserve">8) 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доноси статут уз сагласност Скупштине Града;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9)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>одлучује о статусним променама и оснивању других правних субјеката, уз сагласност Скупштине Града;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10) доноси одлуку о расподели добити, односно начину покрића губитка уз сагласност Скупштине Града;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lastRenderedPageBreak/>
        <w:t>11) даје сагласност директору за предузимање послова или радњи у складу са законом, статутом и одлуком оснивача;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12) закључује уговор о раду на одређено време са директором предузећа;</w:t>
      </w:r>
    </w:p>
    <w:p w:rsidR="006F178C" w:rsidRPr="006F178C" w:rsidRDefault="006F178C" w:rsidP="006F178C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13) врши друге послове у складу са законом, статутом и прописима којима се уређује правни положај привредних друштава.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Надзорни одбор не може пренети право одлучивања о питањима из своје надлежности на директора или друго лице у предузећу.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Члан 1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6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  <w:t xml:space="preserve"> 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eastAsia="Times New Roman" w:hAnsi="Arial CYR" w:cs="Arial CYR"/>
          <w:sz w:val="20"/>
          <w:szCs w:val="20"/>
          <w:lang w:val="sr-Cyrl-R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Висину накнаде из става 1. овог члана утврђује Скупштина Града, на основу извештаја о степену реализације програма пословања предузећа.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eastAsia="Times New Roman" w:hAnsi="Arial CYR" w:cs="Arial CYR"/>
          <w:sz w:val="20"/>
          <w:szCs w:val="20"/>
          <w:lang w:val="sr-Cyrl-R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Члан 1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7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Cyrl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Директора 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п</w:t>
      </w: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>редузећа именује Скупштина Града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, на основу спроведеног јавног конкурса, у складу са законом.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Директор предузећа је јавни функционер у смислу закона којим се регулише област вршења јавних функција.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На услове за именовање директора предузећа сходно се примењују одредбе Закона о раду.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Директор предузећа заснива радни однос на одређено време.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Cyrl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  <w:t>Члан 20.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Предлог за разрешење директора предузећа може поднети надзорни одбор предузећа.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Предлог за разрешење мора бити образложен, са прецизно наведеним разлозима због којих се предлаже разрешење.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  <w:t>Члан 21.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Скупштина Града разрешиће директора пре истека периода на који је именован: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1) уколико се утврди да је, због нестручног, несавесног обављања дужности и поступања супротног пажњи доброг привредника и озбиљних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2) уколико у току трајања мандата буде правноснажно осуђен на условну или безусловну казну затвора;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3) у другим случајевима прописаним законом.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  <w:t>Члан 23.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Уколико против директора ступи на снагу оптужница за кривична дела против привреде, правног саобраћаја или службене дужности, Скупштина Града доноси решење о суспензији.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Суспензија траје док се поступак правноснажно не оконча.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  <w:t>Члан 24.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Скупштина Града именује вршиоца дужности директора, у следећим случајевима: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1) уколико директору престане мандат због истека периода на који је именован, због подношења оставке или у случају разрешења пре истека мандата;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2) уколико буде донето решење о суспензији директора;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3) у случају смрти или губитка пословне способности директора.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lastRenderedPageBreak/>
        <w:t>Вршилац дужности може бити именован на период који није дужи од шест месеци.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У нарочито оправданим случајевима, а ради спречавања настанка материјалне штете, Скупштина Града може донети одлуку о именовању вршиоца дужности директора на још један период од шест месеци.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Вршилац дужности има сва права, обавезе и овлашћење директора.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tabs>
          <w:tab w:val="center" w:pos="4703"/>
          <w:tab w:val="left" w:pos="5625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  <w:t>Члан 25.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Директор предузећа: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1) представља и заступа предузеће;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2) организује и руководи процесом рада;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3) води пословање предузећа;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4) одговара за законитост рада предузећа;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5) предлаже годишњи програм пословања и предузима мере за његово спровођење;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6) предлаже финансијске извештаје;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7) извршава одлуке надзорног одбора;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 xml:space="preserve">8) доноси акт о систематизацији уз сагласност Градског већа и 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9) врши друге послове одређене законом, овом одлуком и статутом предузећа</w:t>
      </w: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>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26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Директор има право на зараду, а може имати и право на стимулацију у случају када предузеће послује са позитивним пословним резултатима.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Одлуку о исплати стимулације доноси Скупштина Града.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Стимулација из става 1. овог члана не може бити одређена као учешће у расподели добити, а посебно се исказује у оквиру годишњих финансијских извештаја.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  <w:t xml:space="preserve">Члан 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2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  <w:t>8.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</w:pP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  <w:lang w:val="sr-Cyrl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Ради обезбеђивања заштите општег интереса у </w:t>
      </w:r>
      <w:r w:rsidRPr="006F178C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п</w:t>
      </w: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>редузећу, надлежни орган даје сагласност на: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before="40" w:after="0" w:line="240" w:lineRule="auto"/>
        <w:ind w:right="74" w:firstLine="539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1) статут;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before="40" w:after="0" w:line="240" w:lineRule="auto"/>
        <w:ind w:right="74" w:firstLine="539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before="40" w:after="0" w:line="240" w:lineRule="auto"/>
        <w:ind w:right="74" w:firstLine="539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before="40" w:after="0" w:line="240" w:lineRule="auto"/>
        <w:ind w:right="74" w:firstLine="539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before="40" w:after="0" w:line="240" w:lineRule="auto"/>
        <w:ind w:right="74" w:firstLine="539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5) акт о општим условима за испоруку производа и услуга;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before="40" w:after="0" w:line="240" w:lineRule="auto"/>
        <w:ind w:right="74" w:firstLine="539"/>
        <w:jc w:val="both"/>
        <w:rPr>
          <w:rFonts w:ascii="Arial CYR" w:eastAsia="Times New Roman" w:hAnsi="Arial CYR" w:cs="Arial CYR"/>
          <w:i/>
          <w:iCs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6) улагање капитала;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before="40" w:after="0" w:line="240" w:lineRule="auto"/>
        <w:ind w:right="74" w:firstLine="539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7) статусне промене;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before="40" w:after="0" w:line="240" w:lineRule="auto"/>
        <w:ind w:right="74" w:firstLine="539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eastAsia="Times New Roman" w:hAnsi="Arial CYR" w:cs="Arial CYR"/>
          <w:sz w:val="20"/>
          <w:szCs w:val="20"/>
          <w:lang w:val="sr-Cyrl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Скупштина Града даје сагласност на одлуке из тачке 1), 4), 6), 7) и 8), а Градско веће на одлуке из тачке 2), 3) и 5).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31</w:t>
      </w:r>
      <w:r w:rsidRPr="006F178C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Cyrl-CS" w:eastAsia="sr-Cyrl-CS"/>
        </w:rPr>
      </w:pPr>
    </w:p>
    <w:p w:rsidR="006F178C" w:rsidRPr="006F178C" w:rsidRDefault="006F178C" w:rsidP="006F178C">
      <w:pPr>
        <w:suppressLineNumbers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</w:r>
      <w:r w:rsidRPr="006F178C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Јавно п</w:t>
      </w: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редузеће може оснивати зависна друштва капитала за обављање делатности из предмета свог пословања, утврђеног оснивачим актом.</w:t>
      </w:r>
    </w:p>
    <w:p w:rsidR="006F178C" w:rsidRPr="006F178C" w:rsidRDefault="006F178C" w:rsidP="006F178C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Предузеће према зависном друштву капитала из става 1. овог члана, има права, обавезе и одговорности које има и оснивач према предузећу.</w:t>
      </w:r>
    </w:p>
    <w:p w:rsidR="00E80D7E" w:rsidRDefault="006F178C" w:rsidP="00E80D7E">
      <w:pPr>
        <w:suppressLineNumbers/>
        <w:autoSpaceDE w:val="0"/>
        <w:autoSpaceDN w:val="0"/>
        <w:adjustRightInd w:val="0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На акт о оснивању из става 1</w:t>
      </w:r>
      <w:r w:rsidRPr="006F178C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.</w:t>
      </w:r>
      <w:r w:rsidRPr="006F178C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овог члана сагласност даје Скупштина Града</w:t>
      </w:r>
      <w:r w:rsidR="00E80D7E" w:rsidRPr="00E80D7E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 xml:space="preserve"> </w:t>
      </w:r>
    </w:p>
    <w:p w:rsidR="00E80D7E" w:rsidRDefault="00E80D7E" w:rsidP="00E80D7E">
      <w:pPr>
        <w:suppressLineNumbers/>
        <w:autoSpaceDE w:val="0"/>
        <w:autoSpaceDN w:val="0"/>
        <w:adjustRightInd w:val="0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</w:p>
    <w:p w:rsidR="00E80D7E" w:rsidRPr="00E80D7E" w:rsidRDefault="00E80D7E" w:rsidP="00E80D7E">
      <w:pPr>
        <w:suppressLineNumbers/>
        <w:autoSpaceDE w:val="0"/>
        <w:autoSpaceDN w:val="0"/>
        <w:adjustRightInd w:val="0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E80D7E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lastRenderedPageBreak/>
        <w:t xml:space="preserve">Члан </w:t>
      </w:r>
      <w:r w:rsidRPr="00E80D7E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37</w:t>
      </w:r>
      <w:r w:rsidRPr="00E80D7E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.</w:t>
      </w:r>
    </w:p>
    <w:p w:rsidR="00E80D7E" w:rsidRPr="00E80D7E" w:rsidRDefault="00E80D7E" w:rsidP="00E80D7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</w:pPr>
    </w:p>
    <w:p w:rsidR="00E80D7E" w:rsidRPr="00E80D7E" w:rsidRDefault="00E80D7E" w:rsidP="00E80D7E">
      <w:pPr>
        <w:suppressLineNumbers/>
        <w:autoSpaceDE w:val="0"/>
        <w:autoSpaceDN w:val="0"/>
        <w:adjustRightInd w:val="0"/>
        <w:spacing w:after="0" w:line="240" w:lineRule="auto"/>
        <w:ind w:right="-110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  <w:r w:rsidRPr="00E80D7E">
        <w:rPr>
          <w:rFonts w:ascii="Arial CYR" w:eastAsia="Times New Roman" w:hAnsi="Arial CYR" w:cs="Arial CYR"/>
          <w:b/>
          <w:bCs/>
          <w:sz w:val="20"/>
          <w:szCs w:val="20"/>
          <w:lang w:val="sr-Latn-CS" w:eastAsia="sr-Cyrl-CS"/>
        </w:rPr>
        <w:tab/>
      </w:r>
      <w:r w:rsidRPr="00E80D7E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Предузеће ја дужно да усклади статут са одредбама ове одлуке до 30. јуна 2013. године.</w:t>
      </w:r>
    </w:p>
    <w:p w:rsidR="00E80D7E" w:rsidRPr="00E80D7E" w:rsidRDefault="00E80D7E" w:rsidP="00E80D7E">
      <w:pPr>
        <w:suppressLineNumbers/>
        <w:autoSpaceDE w:val="0"/>
        <w:autoSpaceDN w:val="0"/>
        <w:adjustRightInd w:val="0"/>
        <w:spacing w:after="0" w:line="240" w:lineRule="auto"/>
        <w:ind w:right="525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E80D7E" w:rsidRPr="00E80D7E" w:rsidRDefault="00E80D7E" w:rsidP="00E80D7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</w:pPr>
      <w:r w:rsidRPr="00E80D7E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 w:rsidRPr="00E80D7E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  <w:t>38</w:t>
      </w:r>
      <w:r w:rsidRPr="00E80D7E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>.</w:t>
      </w:r>
    </w:p>
    <w:p w:rsidR="00E80D7E" w:rsidRPr="00E80D7E" w:rsidRDefault="00E80D7E" w:rsidP="00E80D7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Cyrl-CS" w:eastAsia="sr-Cyrl-CS"/>
        </w:rPr>
      </w:pPr>
    </w:p>
    <w:p w:rsidR="00E80D7E" w:rsidRPr="00E80D7E" w:rsidRDefault="00E80D7E" w:rsidP="00E80D7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E80D7E">
        <w:rPr>
          <w:rFonts w:ascii="Arial CYR" w:eastAsia="Times New Roman" w:hAnsi="Arial CYR" w:cs="Arial CYR"/>
          <w:b/>
          <w:bCs/>
          <w:sz w:val="20"/>
          <w:szCs w:val="20"/>
          <w:lang w:val="ru-RU" w:eastAsia="sr-Cyrl-CS"/>
        </w:rPr>
        <w:tab/>
      </w:r>
      <w:r w:rsidRPr="00E80D7E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Управни одбор </w:t>
      </w:r>
      <w:r w:rsidRPr="00E80D7E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п</w:t>
      </w:r>
      <w:r w:rsidRPr="00E80D7E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редузећа наставља да обавља послове </w:t>
      </w:r>
      <w:r w:rsidRPr="00E80D7E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н</w:t>
      </w:r>
      <w:r w:rsidRPr="00E80D7E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адзорног одбора утврђене овом одлуком, до именовања председника и чланова </w:t>
      </w:r>
      <w:r w:rsidRPr="00E80D7E">
        <w:rPr>
          <w:rFonts w:ascii="Arial CYR" w:eastAsia="Times New Roman" w:hAnsi="Arial CYR" w:cs="Arial CYR"/>
          <w:sz w:val="20"/>
          <w:szCs w:val="20"/>
          <w:lang w:val="sr-Cyrl-CS" w:eastAsia="sr-Cyrl-CS"/>
        </w:rPr>
        <w:t>н</w:t>
      </w:r>
      <w:r w:rsidRPr="00E80D7E">
        <w:rPr>
          <w:rFonts w:ascii="Arial CYR" w:eastAsia="Times New Roman" w:hAnsi="Arial CYR" w:cs="Arial CYR"/>
          <w:sz w:val="20"/>
          <w:szCs w:val="20"/>
          <w:lang w:val="ru-RU" w:eastAsia="sr-Cyrl-CS"/>
        </w:rPr>
        <w:t>адзорног одбора у складу са законом.</w:t>
      </w:r>
    </w:p>
    <w:p w:rsidR="00E80D7E" w:rsidRPr="00E80D7E" w:rsidRDefault="00E80D7E" w:rsidP="00E80D7E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17"/>
          <w:szCs w:val="17"/>
          <w:lang w:val="sr-Cyrl-CS" w:eastAsia="sr-Cyrl-CS"/>
        </w:rPr>
      </w:pPr>
    </w:p>
    <w:p w:rsidR="00E80D7E" w:rsidRPr="00E80D7E" w:rsidRDefault="00E80D7E" w:rsidP="00E80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6F178C" w:rsidRPr="006F178C" w:rsidRDefault="006F178C" w:rsidP="006F178C">
      <w:pPr>
        <w:rPr>
          <w:rFonts w:ascii="Arial" w:hAnsi="Arial" w:cs="Arial"/>
          <w:b/>
          <w:lang w:val="sr-Cyrl-RS"/>
        </w:rPr>
      </w:pPr>
    </w:p>
    <w:sectPr w:rsidR="006F178C" w:rsidRPr="006F17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A9" w:rsidRDefault="00764AA9" w:rsidP="006F178C">
      <w:pPr>
        <w:spacing w:after="0" w:line="240" w:lineRule="auto"/>
      </w:pPr>
      <w:r>
        <w:separator/>
      </w:r>
    </w:p>
  </w:endnote>
  <w:endnote w:type="continuationSeparator" w:id="0">
    <w:p w:rsidR="00764AA9" w:rsidRDefault="00764AA9" w:rsidP="006F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A9" w:rsidRDefault="00764AA9" w:rsidP="006F178C">
      <w:pPr>
        <w:spacing w:after="0" w:line="240" w:lineRule="auto"/>
      </w:pPr>
      <w:r>
        <w:separator/>
      </w:r>
    </w:p>
  </w:footnote>
  <w:footnote w:type="continuationSeparator" w:id="0">
    <w:p w:rsidR="00764AA9" w:rsidRDefault="00764AA9" w:rsidP="006F1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8C"/>
    <w:rsid w:val="00370A55"/>
    <w:rsid w:val="006F178C"/>
    <w:rsid w:val="00764AA9"/>
    <w:rsid w:val="00D467B0"/>
    <w:rsid w:val="00E060E6"/>
    <w:rsid w:val="00E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Radošević</dc:creator>
  <cp:lastModifiedBy>Jasmina Mišić</cp:lastModifiedBy>
  <cp:revision>2</cp:revision>
  <dcterms:created xsi:type="dcterms:W3CDTF">2016-12-05T11:35:00Z</dcterms:created>
  <dcterms:modified xsi:type="dcterms:W3CDTF">2016-12-05T11:35:00Z</dcterms:modified>
</cp:coreProperties>
</file>