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44A" w:rsidRDefault="009C044A" w:rsidP="003F628A">
      <w:pPr>
        <w:ind w:firstLine="720"/>
        <w:jc w:val="both"/>
        <w:rPr>
          <w:rFonts w:ascii="Arial" w:hAnsi="Arial" w:cs="Arial"/>
          <w:lang w:val="sr-Cyrl-RS"/>
        </w:rPr>
      </w:pPr>
    </w:p>
    <w:p w:rsidR="009C044A" w:rsidRDefault="009C044A" w:rsidP="003F628A">
      <w:pPr>
        <w:ind w:firstLine="720"/>
        <w:jc w:val="both"/>
        <w:rPr>
          <w:rFonts w:ascii="Arial" w:hAnsi="Arial" w:cs="Arial"/>
          <w:lang w:val="sr-Cyrl-RS"/>
        </w:rPr>
      </w:pPr>
    </w:p>
    <w:p w:rsidR="009C044A" w:rsidRDefault="009C044A" w:rsidP="003F628A">
      <w:pPr>
        <w:ind w:firstLine="720"/>
        <w:jc w:val="both"/>
        <w:rPr>
          <w:rFonts w:ascii="Arial" w:hAnsi="Arial" w:cs="Arial"/>
          <w:lang w:val="sr-Cyrl-RS"/>
        </w:rPr>
      </w:pPr>
    </w:p>
    <w:p w:rsidR="009C044A" w:rsidRDefault="009C044A" w:rsidP="003F628A">
      <w:pPr>
        <w:ind w:firstLine="720"/>
        <w:jc w:val="both"/>
        <w:rPr>
          <w:rFonts w:ascii="Arial" w:hAnsi="Arial" w:cs="Arial"/>
          <w:lang w:val="sr-Cyrl-RS"/>
        </w:rPr>
      </w:pPr>
    </w:p>
    <w:p w:rsidR="003F628A" w:rsidRDefault="003F628A" w:rsidP="003F628A">
      <w:pPr>
        <w:ind w:firstLine="72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</w:rPr>
        <w:t>На основу члана 56. Статута Града Ниша (''Службени лист Града Ниша'', број 88/2008)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</w:rPr>
        <w:t xml:space="preserve"> члана </w:t>
      </w:r>
      <w:r>
        <w:rPr>
          <w:rFonts w:ascii="Arial" w:hAnsi="Arial" w:cs="Arial"/>
          <w:lang w:val="sr-Cyrl-CS"/>
        </w:rPr>
        <w:t>72</w:t>
      </w:r>
      <w:r>
        <w:rPr>
          <w:rFonts w:ascii="Arial" w:hAnsi="Arial" w:cs="Arial"/>
        </w:rPr>
        <w:t>. Пословника о раду Градског већа Града Ниша (“Службени лист Града Ниша” број 1/20</w:t>
      </w:r>
      <w:r>
        <w:rPr>
          <w:rFonts w:ascii="Arial" w:hAnsi="Arial" w:cs="Arial"/>
          <w:lang w:val="sr-Cyrl-CS"/>
        </w:rPr>
        <w:t>13</w:t>
      </w:r>
      <w:r>
        <w:rPr>
          <w:rFonts w:ascii="Arial" w:hAnsi="Arial" w:cs="Arial"/>
          <w:lang w:val="sr-Latn-RS"/>
        </w:rPr>
        <w:t>,</w:t>
      </w:r>
      <w:r w:rsidR="009C044A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Latn-RS"/>
        </w:rPr>
        <w:t>95/2016,</w:t>
      </w:r>
      <w:r w:rsidR="009C044A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Latn-RS"/>
        </w:rPr>
        <w:t xml:space="preserve">98/2016 </w:t>
      </w:r>
      <w:r>
        <w:rPr>
          <w:rFonts w:ascii="Arial" w:hAnsi="Arial" w:cs="Arial"/>
          <w:lang w:val="sr-Cyrl-RS"/>
        </w:rPr>
        <w:t>и 124/2016</w:t>
      </w:r>
      <w:r>
        <w:rPr>
          <w:rFonts w:ascii="Arial" w:hAnsi="Arial" w:cs="Arial"/>
        </w:rPr>
        <w:t>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("Службени лист Града Ниша", број 125/2008)</w:t>
      </w:r>
    </w:p>
    <w:p w:rsidR="003F628A" w:rsidRDefault="003F628A" w:rsidP="003F628A">
      <w:pPr>
        <w:jc w:val="both"/>
        <w:rPr>
          <w:rFonts w:ascii="Arial" w:hAnsi="Arial" w:cs="Arial"/>
          <w:lang w:val="sr-Cyrl-CS"/>
        </w:rPr>
      </w:pPr>
    </w:p>
    <w:p w:rsidR="003F628A" w:rsidRDefault="003F628A" w:rsidP="003F628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Градско веће Града Ниша, на седници од  </w:t>
      </w:r>
      <w:r w:rsidR="009C044A">
        <w:rPr>
          <w:rFonts w:ascii="Arial" w:hAnsi="Arial" w:cs="Arial"/>
          <w:lang w:val="sr-Cyrl-RS"/>
        </w:rPr>
        <w:t>29.11.</w:t>
      </w:r>
      <w:r>
        <w:rPr>
          <w:rFonts w:ascii="Arial" w:hAnsi="Arial" w:cs="Arial"/>
          <w:lang w:val="sr-Latn-RS"/>
        </w:rPr>
        <w:t xml:space="preserve">2016. </w:t>
      </w:r>
      <w:r>
        <w:rPr>
          <w:rFonts w:ascii="Arial" w:hAnsi="Arial" w:cs="Arial"/>
          <w:lang w:val="sr-Cyrl-CS"/>
        </w:rPr>
        <w:t>године</w:t>
      </w:r>
      <w:r>
        <w:rPr>
          <w:rFonts w:ascii="Arial" w:hAnsi="Arial" w:cs="Arial"/>
        </w:rPr>
        <w:t>, доноси</w:t>
      </w:r>
    </w:p>
    <w:p w:rsidR="003F628A" w:rsidRDefault="003F628A" w:rsidP="003F628A">
      <w:pPr>
        <w:jc w:val="both"/>
        <w:rPr>
          <w:rFonts w:ascii="Arial" w:hAnsi="Arial" w:cs="Arial"/>
          <w:lang w:val="sr-Latn-CS"/>
        </w:rPr>
      </w:pPr>
    </w:p>
    <w:p w:rsidR="003F628A" w:rsidRDefault="003F628A" w:rsidP="003F628A">
      <w:pPr>
        <w:jc w:val="center"/>
        <w:rPr>
          <w:rFonts w:ascii="Arial" w:hAnsi="Arial" w:cs="Arial"/>
          <w:b/>
          <w:bCs/>
          <w:lang w:val="sr-Cyrl-CS"/>
        </w:rPr>
      </w:pPr>
    </w:p>
    <w:p w:rsidR="003F628A" w:rsidRDefault="003F628A" w:rsidP="003F628A">
      <w:pPr>
        <w:jc w:val="center"/>
        <w:rPr>
          <w:rFonts w:ascii="Arial" w:hAnsi="Arial" w:cs="Arial"/>
          <w:b/>
          <w:bCs/>
          <w:lang w:val="sr-Cyrl-CS"/>
        </w:rPr>
      </w:pPr>
    </w:p>
    <w:p w:rsidR="003F628A" w:rsidRDefault="003F628A" w:rsidP="003F628A">
      <w:pPr>
        <w:jc w:val="center"/>
        <w:rPr>
          <w:rFonts w:ascii="Arial" w:hAnsi="Arial" w:cs="Arial"/>
          <w:b/>
          <w:bCs/>
          <w:lang w:val="sr-Cyrl-CS"/>
        </w:rPr>
      </w:pPr>
      <w:r>
        <w:rPr>
          <w:rFonts w:ascii="Arial" w:hAnsi="Arial" w:cs="Arial"/>
          <w:b/>
          <w:bCs/>
        </w:rPr>
        <w:t>Р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Е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Ш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Е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Њ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Е</w:t>
      </w:r>
    </w:p>
    <w:p w:rsidR="003F628A" w:rsidRDefault="003F628A" w:rsidP="003F628A">
      <w:pPr>
        <w:spacing w:line="120" w:lineRule="auto"/>
        <w:jc w:val="center"/>
        <w:rPr>
          <w:rFonts w:ascii="Arial" w:hAnsi="Arial" w:cs="Arial"/>
          <w:b/>
          <w:bCs/>
          <w:lang w:val="sr-Cyrl-CS"/>
        </w:rPr>
      </w:pPr>
    </w:p>
    <w:p w:rsidR="003F628A" w:rsidRDefault="003F628A" w:rsidP="003F628A">
      <w:pPr>
        <w:jc w:val="center"/>
        <w:rPr>
          <w:rFonts w:ascii="Arial" w:hAnsi="Arial" w:cs="Arial"/>
          <w:b/>
          <w:bCs/>
        </w:rPr>
      </w:pPr>
    </w:p>
    <w:p w:rsidR="003F628A" w:rsidRDefault="003F628A" w:rsidP="003F628A">
      <w:pPr>
        <w:jc w:val="center"/>
        <w:rPr>
          <w:rFonts w:ascii="Arial" w:hAnsi="Arial" w:cs="Arial"/>
          <w:b/>
          <w:bCs/>
        </w:rPr>
      </w:pPr>
    </w:p>
    <w:p w:rsidR="003F628A" w:rsidRDefault="003F628A" w:rsidP="003F628A">
      <w:pPr>
        <w:suppressAutoHyphens w:val="0"/>
        <w:spacing w:line="20" w:lineRule="atLeast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bCs/>
        </w:rPr>
        <w:tab/>
        <w:t>I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  <w:lang w:val="sr-Cyrl-CS"/>
        </w:rPr>
        <w:t xml:space="preserve"> </w:t>
      </w:r>
      <w:r>
        <w:rPr>
          <w:rFonts w:ascii="Arial" w:hAnsi="Arial" w:cs="Arial"/>
          <w:bCs/>
          <w:lang w:val="sr-Cyrl-CS"/>
        </w:rPr>
        <w:tab/>
      </w:r>
      <w:r>
        <w:rPr>
          <w:rFonts w:ascii="Arial" w:hAnsi="Arial" w:cs="Arial"/>
          <w:bCs/>
        </w:rPr>
        <w:t xml:space="preserve">Утврђује се </w:t>
      </w:r>
      <w:r>
        <w:rPr>
          <w:rFonts w:ascii="Arial" w:hAnsi="Arial" w:cs="Arial"/>
        </w:rPr>
        <w:t xml:space="preserve">Предлог решења о давању сагласности на </w:t>
      </w:r>
      <w:r>
        <w:rPr>
          <w:rFonts w:ascii="Arial" w:hAnsi="Arial" w:cs="Arial"/>
          <w:lang w:val="sr-Cyrl-RS"/>
        </w:rPr>
        <w:t xml:space="preserve">Одлуку Надзорног одбора ЈКП </w:t>
      </w:r>
      <w:r>
        <w:rPr>
          <w:rFonts w:ascii="Arial" w:hAnsi="Arial" w:cs="Arial"/>
          <w:lang w:val="sr-Latn-RS"/>
        </w:rPr>
        <w:t>„</w:t>
      </w:r>
      <w:r>
        <w:rPr>
          <w:rFonts w:ascii="Arial" w:hAnsi="Arial" w:cs="Arial"/>
          <w:lang w:val="sr-Cyrl-RS"/>
        </w:rPr>
        <w:t>Паркинг – сервис“ Ниш о прихватању деобног биланса ЈКП „Горица“ Ниш.</w:t>
      </w:r>
    </w:p>
    <w:p w:rsidR="003F628A" w:rsidRDefault="003F628A" w:rsidP="003F628A">
      <w:pPr>
        <w:suppressAutoHyphens w:val="0"/>
        <w:spacing w:line="20" w:lineRule="atLeast"/>
        <w:jc w:val="both"/>
        <w:rPr>
          <w:rFonts w:ascii="Arial" w:hAnsi="Arial" w:cs="Arial"/>
          <w:lang w:val="sr-Cyrl-RS"/>
        </w:rPr>
      </w:pPr>
    </w:p>
    <w:p w:rsidR="003F628A" w:rsidRDefault="003F628A" w:rsidP="003F628A">
      <w:pPr>
        <w:suppressAutoHyphens w:val="0"/>
        <w:spacing w:line="20" w:lineRule="atLeast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lang w:val="sr-Latn-CS"/>
        </w:rPr>
        <w:t>II</w:t>
      </w:r>
      <w:r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Cyrl-CS"/>
        </w:rPr>
        <w:t xml:space="preserve">    </w:t>
      </w:r>
      <w:r>
        <w:rPr>
          <w:rFonts w:ascii="Arial" w:hAnsi="Arial" w:cs="Arial"/>
          <w:lang w:val="sr-Cyrl-CS"/>
        </w:rPr>
        <w:tab/>
      </w:r>
      <w:r>
        <w:rPr>
          <w:rFonts w:ascii="Arial" w:hAnsi="Arial" w:cs="Arial"/>
        </w:rPr>
        <w:t xml:space="preserve">Предлог решења о давању сагласности на </w:t>
      </w:r>
      <w:r>
        <w:rPr>
          <w:rFonts w:ascii="Arial" w:hAnsi="Arial" w:cs="Arial"/>
          <w:lang w:val="sr-Cyrl-RS"/>
        </w:rPr>
        <w:t>Одлуку Надзорног одбора</w:t>
      </w:r>
      <w:r w:rsidRPr="003F628A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 xml:space="preserve">ЈКП </w:t>
      </w:r>
      <w:r>
        <w:rPr>
          <w:rFonts w:ascii="Arial" w:hAnsi="Arial" w:cs="Arial"/>
          <w:lang w:val="sr-Latn-RS"/>
        </w:rPr>
        <w:t>„</w:t>
      </w:r>
      <w:r>
        <w:rPr>
          <w:rFonts w:ascii="Arial" w:hAnsi="Arial" w:cs="Arial"/>
          <w:lang w:val="sr-Cyrl-RS"/>
        </w:rPr>
        <w:t xml:space="preserve">Паркинг – сервис“ Ниш о прихватању деобног биланса ЈКП „Горица“ Ниш </w:t>
      </w:r>
      <w:r>
        <w:rPr>
          <w:rFonts w:ascii="Arial" w:hAnsi="Arial" w:cs="Arial"/>
          <w:lang w:val="sr-Cyrl-CS"/>
        </w:rPr>
        <w:t xml:space="preserve">доставља </w:t>
      </w:r>
      <w:r>
        <w:rPr>
          <w:rFonts w:ascii="Arial" w:hAnsi="Arial" w:cs="Arial"/>
          <w:lang w:val="sr-Latn-CS"/>
        </w:rPr>
        <w:t xml:space="preserve">се </w:t>
      </w:r>
      <w:r>
        <w:rPr>
          <w:rFonts w:ascii="Arial" w:hAnsi="Arial" w:cs="Arial"/>
          <w:lang w:val="sr-Cyrl-CS"/>
        </w:rPr>
        <w:t>председнику Скупштине Града ради увршћивања у дневни ред седнице Скупштине Града.</w:t>
      </w:r>
    </w:p>
    <w:p w:rsidR="003F628A" w:rsidRDefault="003F628A" w:rsidP="003F628A">
      <w:pPr>
        <w:jc w:val="both"/>
        <w:rPr>
          <w:rFonts w:ascii="Arial" w:hAnsi="Arial" w:cs="Arial"/>
          <w:lang w:val="sr-Cyrl-CS"/>
        </w:rPr>
      </w:pPr>
    </w:p>
    <w:p w:rsidR="003F628A" w:rsidRDefault="003F628A" w:rsidP="003F628A">
      <w:pPr>
        <w:suppressAutoHyphens w:val="0"/>
        <w:spacing w:line="20" w:lineRule="atLeast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</w:rPr>
        <w:tab/>
        <w:t>III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CS"/>
        </w:rPr>
        <w:t xml:space="preserve">   </w:t>
      </w:r>
      <w:r>
        <w:rPr>
          <w:rFonts w:ascii="Arial" w:hAnsi="Arial" w:cs="Arial"/>
          <w:lang w:val="sr-Cyrl-CS"/>
        </w:rPr>
        <w:tab/>
      </w:r>
      <w:r>
        <w:rPr>
          <w:rFonts w:ascii="Arial" w:hAnsi="Arial" w:cs="Arial"/>
        </w:rPr>
        <w:t>За представник</w:t>
      </w:r>
      <w:r>
        <w:rPr>
          <w:rFonts w:ascii="Arial" w:hAnsi="Arial" w:cs="Arial"/>
          <w:lang w:val="sr-Cyrl-CS"/>
        </w:rPr>
        <w:t>е</w:t>
      </w:r>
      <w:r>
        <w:rPr>
          <w:rFonts w:ascii="Arial" w:hAnsi="Arial" w:cs="Arial"/>
        </w:rPr>
        <w:t xml:space="preserve"> предлагача по овом предлогу на седници Скупштине Града Ниша одређуј</w:t>
      </w:r>
      <w:r>
        <w:rPr>
          <w:rFonts w:ascii="Arial" w:hAnsi="Arial" w:cs="Arial"/>
          <w:lang w:val="sr-Cyrl-CS"/>
        </w:rPr>
        <w:t>у</w:t>
      </w:r>
      <w:r>
        <w:rPr>
          <w:rFonts w:ascii="Arial" w:hAnsi="Arial" w:cs="Arial"/>
        </w:rPr>
        <w:t xml:space="preserve"> се</w:t>
      </w:r>
      <w:r>
        <w:rPr>
          <w:rFonts w:ascii="Arial" w:hAnsi="Arial" w:cs="Arial"/>
          <w:lang w:val="sr-Cyrl-CS"/>
        </w:rPr>
        <w:t xml:space="preserve"> Миодраг Брешковић, начелник Управе за комуналне делатности, енергетику и саобраћај. </w:t>
      </w:r>
    </w:p>
    <w:p w:rsidR="003F628A" w:rsidRDefault="003F628A" w:rsidP="003F628A">
      <w:pPr>
        <w:suppressAutoHyphens w:val="0"/>
        <w:spacing w:line="20" w:lineRule="atLeast"/>
        <w:jc w:val="both"/>
        <w:rPr>
          <w:rFonts w:ascii="Arial" w:hAnsi="Arial" w:cs="Arial"/>
          <w:lang w:val="sr-Cyrl-CS"/>
        </w:rPr>
      </w:pPr>
    </w:p>
    <w:p w:rsidR="003F628A" w:rsidRDefault="003F628A" w:rsidP="003F628A">
      <w:pPr>
        <w:suppressAutoHyphens w:val="0"/>
        <w:spacing w:line="20" w:lineRule="atLeast"/>
        <w:jc w:val="both"/>
        <w:rPr>
          <w:rFonts w:ascii="Arial" w:hAnsi="Arial" w:cs="Arial"/>
          <w:lang w:val="sr-Cyrl-CS"/>
        </w:rPr>
      </w:pPr>
    </w:p>
    <w:p w:rsidR="003F628A" w:rsidRDefault="003F628A" w:rsidP="003F628A">
      <w:pPr>
        <w:suppressAutoHyphens w:val="0"/>
        <w:spacing w:line="20" w:lineRule="atLeast"/>
        <w:jc w:val="both"/>
        <w:rPr>
          <w:rFonts w:ascii="Arial" w:hAnsi="Arial" w:cs="Arial"/>
        </w:rPr>
      </w:pPr>
    </w:p>
    <w:p w:rsidR="003F628A" w:rsidRDefault="003F628A" w:rsidP="003F628A">
      <w:pPr>
        <w:jc w:val="both"/>
        <w:rPr>
          <w:rFonts w:ascii="Arial" w:hAnsi="Arial" w:cs="Arial"/>
        </w:rPr>
      </w:pPr>
    </w:p>
    <w:p w:rsidR="003F628A" w:rsidRDefault="003F628A" w:rsidP="003F628A">
      <w:pPr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val="sr-Latn-RS" w:eastAsia="sr-Cyrl-CS"/>
        </w:rPr>
        <w:t xml:space="preserve"> </w:t>
      </w:r>
      <w:r w:rsidR="00A60CC4">
        <w:rPr>
          <w:rFonts w:ascii="Arial" w:hAnsi="Arial" w:cs="Arial"/>
          <w:lang w:val="sr-Latn-RS"/>
        </w:rPr>
        <w:t>1786-</w:t>
      </w:r>
      <w:r w:rsidR="00A60CC4">
        <w:rPr>
          <w:rFonts w:ascii="Arial" w:hAnsi="Arial" w:cs="Arial"/>
          <w:lang w:val="sr-Latn-RS"/>
        </w:rPr>
        <w:t>11</w:t>
      </w:r>
      <w:bookmarkStart w:id="0" w:name="_GoBack"/>
      <w:bookmarkEnd w:id="0"/>
      <w:r>
        <w:rPr>
          <w:rFonts w:ascii="Arial" w:hAnsi="Arial" w:cs="Arial"/>
          <w:lang w:val="sr-Latn-RS" w:eastAsia="sr-Cyrl-CS"/>
        </w:rPr>
        <w:t>/201</w:t>
      </w:r>
      <w:r>
        <w:rPr>
          <w:rFonts w:ascii="Arial" w:hAnsi="Arial" w:cs="Arial"/>
          <w:lang w:val="sr-Cyrl-RS" w:eastAsia="sr-Cyrl-CS"/>
        </w:rPr>
        <w:t>6</w:t>
      </w:r>
      <w:r>
        <w:rPr>
          <w:rFonts w:ascii="Arial" w:hAnsi="Arial" w:cs="Arial"/>
          <w:lang w:val="sr-Latn-RS" w:eastAsia="sr-Cyrl-CS"/>
        </w:rPr>
        <w:t>-03</w:t>
      </w:r>
      <w:r>
        <w:rPr>
          <w:rFonts w:ascii="Arial" w:hAnsi="Arial" w:cs="Arial"/>
          <w:lang w:val="sr-Latn-RS" w:eastAsia="sr-Cyrl-CS"/>
        </w:rPr>
        <w:tab/>
      </w:r>
    </w:p>
    <w:p w:rsidR="003F628A" w:rsidRDefault="003F628A" w:rsidP="003F628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У Нишу, </w:t>
      </w:r>
      <w:r>
        <w:rPr>
          <w:rFonts w:ascii="Arial" w:hAnsi="Arial" w:cs="Arial"/>
          <w:lang w:val="sr-Cyrl-CS"/>
        </w:rPr>
        <w:t xml:space="preserve"> </w:t>
      </w:r>
      <w:r w:rsidR="009C044A">
        <w:rPr>
          <w:rFonts w:ascii="Arial" w:hAnsi="Arial" w:cs="Arial"/>
          <w:lang w:val="sr-Cyrl-RS"/>
        </w:rPr>
        <w:t>29.11.</w:t>
      </w:r>
      <w:r w:rsidR="009C044A">
        <w:rPr>
          <w:rFonts w:ascii="Arial" w:hAnsi="Arial" w:cs="Arial"/>
          <w:lang w:val="sr-Latn-RS"/>
        </w:rPr>
        <w:t xml:space="preserve">2016. </w:t>
      </w:r>
      <w:r w:rsidR="009C044A">
        <w:rPr>
          <w:rFonts w:ascii="Arial" w:hAnsi="Arial" w:cs="Arial"/>
          <w:lang w:val="sr-Cyrl-CS"/>
        </w:rPr>
        <w:t>године</w:t>
      </w:r>
    </w:p>
    <w:p w:rsidR="003F628A" w:rsidRDefault="003F628A" w:rsidP="003F628A">
      <w:pPr>
        <w:jc w:val="both"/>
        <w:rPr>
          <w:rFonts w:ascii="Arial" w:hAnsi="Arial" w:cs="Arial"/>
        </w:rPr>
      </w:pPr>
    </w:p>
    <w:p w:rsidR="003F628A" w:rsidRDefault="003F628A" w:rsidP="003F628A">
      <w:pPr>
        <w:jc w:val="both"/>
        <w:rPr>
          <w:rFonts w:ascii="Arial" w:hAnsi="Arial" w:cs="Arial"/>
          <w:bCs/>
        </w:rPr>
      </w:pPr>
    </w:p>
    <w:p w:rsidR="003F628A" w:rsidRDefault="003F628A" w:rsidP="003F628A">
      <w:pPr>
        <w:jc w:val="center"/>
        <w:rPr>
          <w:rFonts w:ascii="Arial" w:hAnsi="Arial" w:cs="Arial"/>
          <w:b/>
          <w:bCs/>
          <w:lang w:val="sr-Cyrl-CS"/>
        </w:rPr>
      </w:pPr>
      <w:r>
        <w:rPr>
          <w:rFonts w:ascii="Arial" w:hAnsi="Arial" w:cs="Arial"/>
          <w:b/>
          <w:bCs/>
          <w:lang w:val="sr-Cyrl-CS"/>
        </w:rPr>
        <w:t>ГРАДСКО ВЕЋЕ ГРАДА НИША</w:t>
      </w:r>
    </w:p>
    <w:p w:rsidR="003F628A" w:rsidRDefault="003F628A" w:rsidP="003F628A">
      <w:pPr>
        <w:jc w:val="center"/>
        <w:rPr>
          <w:rFonts w:ascii="Arial" w:hAnsi="Arial" w:cs="Arial"/>
          <w:b/>
          <w:bCs/>
          <w:lang w:val="sr-Cyrl-CS"/>
        </w:rPr>
      </w:pPr>
    </w:p>
    <w:p w:rsidR="003F628A" w:rsidRDefault="003F628A" w:rsidP="003F628A">
      <w:pPr>
        <w:jc w:val="center"/>
        <w:rPr>
          <w:rFonts w:ascii="Arial" w:hAnsi="Arial" w:cs="Arial"/>
          <w:b/>
          <w:bCs/>
          <w:lang w:val="sr-Cyrl-CS"/>
        </w:rPr>
      </w:pPr>
    </w:p>
    <w:p w:rsidR="003F628A" w:rsidRDefault="003F628A" w:rsidP="003F628A"/>
    <w:p w:rsidR="003F628A" w:rsidRDefault="003F628A" w:rsidP="003F628A">
      <w:pPr>
        <w:ind w:left="4536"/>
        <w:jc w:val="center"/>
        <w:rPr>
          <w:rFonts w:ascii="Arial" w:hAnsi="Arial" w:cs="Arial"/>
          <w:b/>
          <w:lang w:val="sr-Cyrl-RS" w:eastAsia="sr-Latn-CS"/>
        </w:rPr>
      </w:pPr>
      <w:r>
        <w:tab/>
      </w:r>
      <w:r>
        <w:rPr>
          <w:rFonts w:ascii="Arial" w:hAnsi="Arial" w:cs="Arial"/>
          <w:b/>
          <w:lang w:val="sr-Cyrl-RS" w:eastAsia="sr-Latn-CS"/>
        </w:rPr>
        <w:t>ПРЕДСЕДНИК</w:t>
      </w:r>
    </w:p>
    <w:p w:rsidR="003F628A" w:rsidRDefault="003F628A" w:rsidP="003F628A">
      <w:pPr>
        <w:suppressAutoHyphens w:val="0"/>
        <w:ind w:left="4536"/>
        <w:jc w:val="center"/>
        <w:rPr>
          <w:rFonts w:ascii="Arial" w:hAnsi="Arial" w:cs="Arial"/>
          <w:b/>
          <w:lang w:val="sr-Cyrl-RS" w:eastAsia="sr-Latn-CS"/>
        </w:rPr>
      </w:pPr>
    </w:p>
    <w:p w:rsidR="003F628A" w:rsidRDefault="003F628A" w:rsidP="003F628A">
      <w:pPr>
        <w:suppressAutoHyphens w:val="0"/>
        <w:ind w:left="4536"/>
        <w:jc w:val="center"/>
        <w:rPr>
          <w:rFonts w:ascii="Arial" w:hAnsi="Arial" w:cs="Arial"/>
          <w:b/>
          <w:lang w:val="sr-Cyrl-RS" w:eastAsia="sr-Latn-CS"/>
        </w:rPr>
      </w:pPr>
    </w:p>
    <w:p w:rsidR="003F628A" w:rsidRDefault="003F628A" w:rsidP="003F628A">
      <w:pPr>
        <w:suppressAutoHyphens w:val="0"/>
        <w:ind w:left="4536"/>
        <w:jc w:val="center"/>
        <w:rPr>
          <w:rFonts w:ascii="Arial" w:hAnsi="Arial" w:cs="Arial"/>
          <w:lang w:val="sr-Cyrl-CS" w:eastAsia="sr-Latn-CS"/>
        </w:rPr>
      </w:pPr>
      <w:r>
        <w:rPr>
          <w:rFonts w:ascii="Arial" w:hAnsi="Arial" w:cs="Arial"/>
          <w:b/>
          <w:lang w:val="sr-Latn-RS" w:eastAsia="sr-Latn-CS"/>
        </w:rPr>
        <w:t xml:space="preserve">         </w:t>
      </w:r>
      <w:r>
        <w:rPr>
          <w:rFonts w:ascii="Arial" w:hAnsi="Arial" w:cs="Arial"/>
          <w:b/>
          <w:lang w:val="sr-Cyrl-CS" w:eastAsia="sr-Latn-CS"/>
        </w:rPr>
        <w:t>Дарко Булатовић</w:t>
      </w:r>
    </w:p>
    <w:p w:rsidR="003F628A" w:rsidRDefault="003F628A" w:rsidP="003F628A">
      <w:pPr>
        <w:tabs>
          <w:tab w:val="left" w:pos="6928"/>
        </w:tabs>
      </w:pPr>
    </w:p>
    <w:p w:rsidR="003F628A" w:rsidRDefault="003F628A" w:rsidP="003F628A">
      <w:pPr>
        <w:rPr>
          <w:lang w:val="sr-Cyrl-RS"/>
        </w:rPr>
      </w:pPr>
    </w:p>
    <w:p w:rsidR="00484A0F" w:rsidRDefault="00484A0F"/>
    <w:sectPr w:rsidR="00484A0F" w:rsidSect="009C044A">
      <w:pgSz w:w="11907" w:h="16839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28A"/>
    <w:rsid w:val="003F628A"/>
    <w:rsid w:val="00484A0F"/>
    <w:rsid w:val="009C044A"/>
    <w:rsid w:val="00A60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28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28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18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3</cp:revision>
  <dcterms:created xsi:type="dcterms:W3CDTF">2016-11-23T11:53:00Z</dcterms:created>
  <dcterms:modified xsi:type="dcterms:W3CDTF">2016-11-29T14:54:00Z</dcterms:modified>
</cp:coreProperties>
</file>