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48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578"/>
        <w:jc w:val="both"/>
        <w:rPr>
          <w:rFonts w:ascii="Arial" w:hAnsi="Arial" w:cs="Arial"/>
          <w:spacing w:val="2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На</w:t>
      </w:r>
      <w:r w:rsidRPr="00C029D0">
        <w:rPr>
          <w:rFonts w:ascii="Arial" w:hAnsi="Arial" w:cs="Arial"/>
          <w:spacing w:val="16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о</w:t>
      </w:r>
      <w:r w:rsidRPr="00C029D0">
        <w:rPr>
          <w:rFonts w:ascii="Arial" w:hAnsi="Arial" w:cs="Arial"/>
          <w:spacing w:val="1"/>
          <w:sz w:val="24"/>
          <w:szCs w:val="24"/>
        </w:rPr>
        <w:t>с</w:t>
      </w:r>
      <w:r w:rsidRPr="00C029D0">
        <w:rPr>
          <w:rFonts w:ascii="Arial" w:hAnsi="Arial" w:cs="Arial"/>
          <w:sz w:val="24"/>
          <w:szCs w:val="24"/>
        </w:rPr>
        <w:t>н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ву</w:t>
      </w:r>
      <w:r w:rsidRPr="00C029D0">
        <w:rPr>
          <w:rFonts w:ascii="Arial" w:hAnsi="Arial" w:cs="Arial"/>
          <w:spacing w:val="1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члана</w:t>
      </w:r>
      <w:r w:rsidRPr="00C029D0">
        <w:rPr>
          <w:rFonts w:ascii="Arial" w:hAnsi="Arial" w:cs="Arial"/>
          <w:spacing w:val="1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56.</w:t>
      </w:r>
      <w:r w:rsidRPr="00C029D0">
        <w:rPr>
          <w:rFonts w:ascii="Arial" w:hAnsi="Arial" w:cs="Arial"/>
          <w:spacing w:val="1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Статута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Града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Ниша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("Службени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лист</w:t>
      </w:r>
      <w:r w:rsidRPr="00C029D0">
        <w:rPr>
          <w:rFonts w:ascii="Arial" w:hAnsi="Arial" w:cs="Arial"/>
          <w:spacing w:val="1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>ада</w:t>
      </w:r>
      <w:r w:rsidRPr="00C029D0">
        <w:rPr>
          <w:rFonts w:ascii="Arial" w:hAnsi="Arial" w:cs="Arial"/>
          <w:spacing w:val="17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Ниша",</w:t>
      </w:r>
      <w:r>
        <w:rPr>
          <w:rFonts w:ascii="Arial" w:hAnsi="Arial" w:cs="Arial"/>
          <w:spacing w:val="18"/>
          <w:sz w:val="24"/>
          <w:szCs w:val="24"/>
        </w:rPr>
        <w:t xml:space="preserve"> б</w:t>
      </w:r>
      <w:r w:rsidRPr="00C029D0">
        <w:rPr>
          <w:rFonts w:ascii="Arial" w:hAnsi="Arial" w:cs="Arial"/>
          <w:sz w:val="24"/>
          <w:szCs w:val="24"/>
        </w:rPr>
        <w:t>р.</w:t>
      </w:r>
      <w:r>
        <w:rPr>
          <w:rFonts w:ascii="Arial" w:hAnsi="Arial" w:cs="Arial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88/200</w:t>
      </w:r>
      <w:r w:rsidRPr="00C029D0">
        <w:rPr>
          <w:rFonts w:ascii="Arial" w:hAnsi="Arial" w:cs="Arial"/>
          <w:spacing w:val="-1"/>
          <w:sz w:val="24"/>
          <w:szCs w:val="24"/>
        </w:rPr>
        <w:t>8</w:t>
      </w:r>
      <w:r w:rsidRPr="00C029D0">
        <w:rPr>
          <w:rFonts w:ascii="Arial" w:hAnsi="Arial" w:cs="Arial"/>
          <w:sz w:val="24"/>
          <w:szCs w:val="24"/>
        </w:rPr>
        <w:t>)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и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члана</w:t>
      </w:r>
      <w:r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114.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и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11</w:t>
      </w:r>
      <w:r w:rsidRPr="00C029D0">
        <w:rPr>
          <w:rFonts w:ascii="Arial" w:hAnsi="Arial" w:cs="Arial"/>
          <w:spacing w:val="-1"/>
          <w:sz w:val="24"/>
          <w:szCs w:val="24"/>
        </w:rPr>
        <w:t>5</w:t>
      </w:r>
      <w:r w:rsidRPr="00C029D0">
        <w:rPr>
          <w:rFonts w:ascii="Arial" w:hAnsi="Arial" w:cs="Arial"/>
          <w:sz w:val="24"/>
          <w:szCs w:val="24"/>
        </w:rPr>
        <w:t>.</w:t>
      </w:r>
      <w:r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Пословника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Скуп</w:t>
      </w:r>
      <w:r w:rsidRPr="00C029D0">
        <w:rPr>
          <w:rFonts w:ascii="Arial" w:hAnsi="Arial" w:cs="Arial"/>
          <w:spacing w:val="-1"/>
          <w:sz w:val="24"/>
          <w:szCs w:val="24"/>
        </w:rPr>
        <w:t>ш</w:t>
      </w:r>
      <w:r w:rsidRPr="00C029D0">
        <w:rPr>
          <w:rFonts w:ascii="Arial" w:hAnsi="Arial" w:cs="Arial"/>
          <w:sz w:val="24"/>
          <w:szCs w:val="24"/>
        </w:rPr>
        <w:t>тине</w:t>
      </w:r>
      <w:r w:rsidRPr="00C029D0">
        <w:rPr>
          <w:rFonts w:ascii="Arial" w:hAnsi="Arial" w:cs="Arial"/>
          <w:spacing w:val="38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>ада</w:t>
      </w:r>
      <w:r w:rsidRPr="00C029D0">
        <w:rPr>
          <w:rFonts w:ascii="Arial" w:hAnsi="Arial" w:cs="Arial"/>
          <w:spacing w:val="40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Ни</w:t>
      </w:r>
      <w:r w:rsidRPr="00C029D0">
        <w:rPr>
          <w:rFonts w:ascii="Arial" w:hAnsi="Arial" w:cs="Arial"/>
          <w:spacing w:val="-1"/>
          <w:sz w:val="24"/>
          <w:szCs w:val="24"/>
        </w:rPr>
        <w:t>ш</w:t>
      </w:r>
      <w:r w:rsidRPr="00C029D0">
        <w:rPr>
          <w:rFonts w:ascii="Arial" w:hAnsi="Arial" w:cs="Arial"/>
          <w:sz w:val="24"/>
          <w:szCs w:val="24"/>
        </w:rPr>
        <w:t>а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("Службени</w:t>
      </w:r>
      <w:r w:rsidRPr="00C029D0">
        <w:rPr>
          <w:rFonts w:ascii="Arial" w:hAnsi="Arial" w:cs="Arial"/>
          <w:spacing w:val="39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ли</w:t>
      </w:r>
      <w:r w:rsidRPr="00C029D0">
        <w:rPr>
          <w:rFonts w:ascii="Arial" w:hAnsi="Arial" w:cs="Arial"/>
          <w:spacing w:val="-2"/>
          <w:sz w:val="24"/>
          <w:szCs w:val="24"/>
        </w:rPr>
        <w:t>с</w:t>
      </w:r>
      <w:r w:rsidRPr="00C029D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 xml:space="preserve">ада Ниша", </w:t>
      </w:r>
      <w:r w:rsidRPr="00C029D0">
        <w:rPr>
          <w:rFonts w:ascii="Arial" w:hAnsi="Arial" w:cs="Arial"/>
          <w:spacing w:val="1"/>
          <w:sz w:val="24"/>
          <w:szCs w:val="24"/>
        </w:rPr>
        <w:t>б</w:t>
      </w:r>
      <w:r w:rsidRPr="00C029D0">
        <w:rPr>
          <w:rFonts w:ascii="Arial" w:hAnsi="Arial" w:cs="Arial"/>
          <w:sz w:val="24"/>
          <w:szCs w:val="24"/>
        </w:rPr>
        <w:t>р. 1</w:t>
      </w:r>
      <w:r w:rsidRPr="00C029D0">
        <w:rPr>
          <w:rFonts w:ascii="Arial" w:hAnsi="Arial" w:cs="Arial"/>
          <w:spacing w:val="-2"/>
          <w:sz w:val="24"/>
          <w:szCs w:val="24"/>
        </w:rPr>
        <w:t>0</w:t>
      </w:r>
      <w:r w:rsidRPr="00C029D0">
        <w:rPr>
          <w:rFonts w:ascii="Arial" w:hAnsi="Arial" w:cs="Arial"/>
          <w:sz w:val="24"/>
          <w:szCs w:val="24"/>
        </w:rPr>
        <w:t>0/2008),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</w:p>
    <w:p w:rsidR="00994CFB" w:rsidRPr="00C029D0" w:rsidRDefault="00994CFB" w:rsidP="00994CFB">
      <w:pPr>
        <w:widowControl w:val="0"/>
        <w:autoSpaceDE w:val="0"/>
        <w:autoSpaceDN w:val="0"/>
        <w:adjustRightInd w:val="0"/>
        <w:spacing w:after="0" w:line="240" w:lineRule="auto"/>
        <w:ind w:left="142" w:right="-20" w:firstLine="578"/>
        <w:jc w:val="both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Г</w:t>
      </w:r>
      <w:r w:rsidRPr="00C029D0">
        <w:rPr>
          <w:rFonts w:ascii="Arial" w:hAnsi="Arial" w:cs="Arial"/>
          <w:spacing w:val="-1"/>
          <w:sz w:val="24"/>
          <w:szCs w:val="24"/>
        </w:rPr>
        <w:t>р</w:t>
      </w:r>
      <w:r w:rsidRPr="00C029D0">
        <w:rPr>
          <w:rFonts w:ascii="Arial" w:hAnsi="Arial" w:cs="Arial"/>
          <w:sz w:val="24"/>
          <w:szCs w:val="24"/>
        </w:rPr>
        <w:t>адско веће</w:t>
      </w:r>
      <w:r w:rsidRPr="00C029D0">
        <w:rPr>
          <w:rFonts w:ascii="Arial" w:hAnsi="Arial" w:cs="Arial"/>
          <w:spacing w:val="-1"/>
          <w:sz w:val="24"/>
          <w:szCs w:val="24"/>
        </w:rPr>
        <w:t xml:space="preserve"> </w:t>
      </w:r>
      <w:r w:rsidRPr="00C029D0">
        <w:rPr>
          <w:rFonts w:ascii="Arial" w:hAnsi="Arial" w:cs="Arial"/>
          <w:sz w:val="24"/>
          <w:szCs w:val="24"/>
        </w:rPr>
        <w:t>Града Ниш</w:t>
      </w:r>
      <w:r w:rsidRPr="00C029D0">
        <w:rPr>
          <w:rFonts w:ascii="Arial" w:hAnsi="Arial" w:cs="Arial"/>
          <w:spacing w:val="-1"/>
          <w:sz w:val="24"/>
          <w:szCs w:val="24"/>
        </w:rPr>
        <w:t>а</w:t>
      </w:r>
      <w:r w:rsidRPr="00C029D0">
        <w:rPr>
          <w:rFonts w:ascii="Arial" w:hAnsi="Arial" w:cs="Arial"/>
          <w:sz w:val="24"/>
          <w:szCs w:val="24"/>
        </w:rPr>
        <w:t>,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 xml:space="preserve">на седници од 29.11.2016. године, </w:t>
      </w:r>
      <w:r w:rsidRPr="00C029D0">
        <w:rPr>
          <w:rFonts w:ascii="Arial" w:hAnsi="Arial" w:cs="Arial"/>
          <w:sz w:val="24"/>
          <w:szCs w:val="24"/>
        </w:rPr>
        <w:t>п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дн</w:t>
      </w:r>
      <w:r w:rsidRPr="00C029D0">
        <w:rPr>
          <w:rFonts w:ascii="Arial" w:hAnsi="Arial" w:cs="Arial"/>
          <w:spacing w:val="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си</w:t>
      </w:r>
    </w:p>
    <w:p w:rsidR="008E5948" w:rsidRPr="00C029D0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5948" w:rsidRPr="008E5948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 w:rsidRPr="0061506D">
        <w:rPr>
          <w:rFonts w:ascii="Arial" w:hAnsi="Arial" w:cs="Arial"/>
          <w:b/>
          <w:bCs/>
          <w:sz w:val="28"/>
          <w:szCs w:val="24"/>
        </w:rPr>
        <w:t>АМА</w:t>
      </w:r>
      <w:r w:rsidRPr="0061506D">
        <w:rPr>
          <w:rFonts w:ascii="Arial" w:hAnsi="Arial" w:cs="Arial"/>
          <w:b/>
          <w:bCs/>
          <w:spacing w:val="-1"/>
          <w:sz w:val="28"/>
          <w:szCs w:val="24"/>
        </w:rPr>
        <w:t>Н</w:t>
      </w:r>
      <w:r w:rsidRPr="0061506D">
        <w:rPr>
          <w:rFonts w:ascii="Arial" w:hAnsi="Arial" w:cs="Arial"/>
          <w:b/>
          <w:bCs/>
          <w:sz w:val="28"/>
          <w:szCs w:val="24"/>
        </w:rPr>
        <w:t>Д</w:t>
      </w:r>
      <w:r w:rsidRPr="0061506D">
        <w:rPr>
          <w:rFonts w:ascii="Arial" w:hAnsi="Arial" w:cs="Arial"/>
          <w:b/>
          <w:bCs/>
          <w:spacing w:val="1"/>
          <w:sz w:val="28"/>
          <w:szCs w:val="24"/>
        </w:rPr>
        <w:t>М</w:t>
      </w:r>
      <w:r w:rsidRPr="0061506D">
        <w:rPr>
          <w:rFonts w:ascii="Arial" w:hAnsi="Arial" w:cs="Arial"/>
          <w:b/>
          <w:bCs/>
          <w:sz w:val="28"/>
          <w:szCs w:val="24"/>
        </w:rPr>
        <w:t>АН</w:t>
      </w:r>
      <w:r>
        <w:rPr>
          <w:rFonts w:ascii="Arial" w:hAnsi="Arial" w:cs="Arial"/>
          <w:b/>
          <w:bCs/>
          <w:sz w:val="28"/>
          <w:szCs w:val="24"/>
        </w:rPr>
        <w:t xml:space="preserve"> 2</w:t>
      </w:r>
    </w:p>
    <w:p w:rsidR="008E5948" w:rsidRPr="00C029D0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029D0">
        <w:rPr>
          <w:rFonts w:ascii="Arial" w:hAnsi="Arial" w:cs="Arial"/>
          <w:b/>
          <w:bCs/>
          <w:sz w:val="24"/>
          <w:szCs w:val="24"/>
        </w:rPr>
        <w:t>на ПРЕДЛОГ ПРВ</w:t>
      </w:r>
      <w:r>
        <w:rPr>
          <w:rFonts w:ascii="Arial" w:hAnsi="Arial" w:cs="Arial"/>
          <w:b/>
          <w:bCs/>
          <w:sz w:val="24"/>
          <w:szCs w:val="24"/>
        </w:rPr>
        <w:t>ИХ</w:t>
      </w:r>
      <w:r w:rsidRPr="00C029D0">
        <w:rPr>
          <w:rFonts w:ascii="Arial" w:hAnsi="Arial" w:cs="Arial"/>
          <w:b/>
          <w:bCs/>
          <w:sz w:val="24"/>
          <w:szCs w:val="24"/>
        </w:rPr>
        <w:t xml:space="preserve"> ИЗМЕН</w:t>
      </w:r>
      <w:r>
        <w:rPr>
          <w:rFonts w:ascii="Arial" w:hAnsi="Arial" w:cs="Arial"/>
          <w:b/>
          <w:bCs/>
          <w:sz w:val="24"/>
          <w:szCs w:val="24"/>
        </w:rPr>
        <w:t>А</w:t>
      </w:r>
      <w:r w:rsidRPr="00C029D0">
        <w:rPr>
          <w:rFonts w:ascii="Arial" w:hAnsi="Arial" w:cs="Arial"/>
          <w:b/>
          <w:bCs/>
          <w:sz w:val="24"/>
          <w:szCs w:val="24"/>
        </w:rPr>
        <w:t xml:space="preserve"> И ДОПУН</w:t>
      </w:r>
      <w:r>
        <w:rPr>
          <w:rFonts w:ascii="Arial" w:hAnsi="Arial" w:cs="Arial"/>
          <w:b/>
          <w:bCs/>
          <w:sz w:val="24"/>
          <w:szCs w:val="24"/>
        </w:rPr>
        <w:t>А</w:t>
      </w:r>
      <w:r w:rsidRPr="00C029D0">
        <w:rPr>
          <w:rFonts w:ascii="Arial" w:hAnsi="Arial" w:cs="Arial"/>
          <w:b/>
          <w:bCs/>
          <w:sz w:val="24"/>
          <w:szCs w:val="24"/>
        </w:rPr>
        <w:t xml:space="preserve"> ГЕНЕРАЛНОГ УРБАНИСТИЧКОГ ПЛАНА НИША 2010-2025. на подручју Плана генералне регулације ГО Палилула - прва фаза и Плана генералне регулације ГО Нишка Бања - прва фаза</w:t>
      </w:r>
    </w:p>
    <w:p w:rsidR="008E5948" w:rsidRPr="00C029D0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bCs/>
          <w:sz w:val="24"/>
          <w:szCs w:val="24"/>
        </w:rPr>
      </w:pPr>
    </w:p>
    <w:p w:rsidR="008E5948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  <w:r w:rsidRPr="00A26353">
        <w:rPr>
          <w:rFonts w:ascii="Arial" w:hAnsi="Arial" w:cs="Arial"/>
          <w:b/>
          <w:sz w:val="24"/>
          <w:szCs w:val="24"/>
        </w:rPr>
        <w:t xml:space="preserve">I </w:t>
      </w:r>
      <w:r w:rsidRPr="00C029D0">
        <w:rPr>
          <w:rFonts w:ascii="Arial" w:hAnsi="Arial" w:cs="Arial"/>
          <w:sz w:val="24"/>
          <w:szCs w:val="24"/>
        </w:rPr>
        <w:t>У ПРЕДЛОГУ</w:t>
      </w:r>
      <w:r w:rsidRPr="00C029D0">
        <w:t xml:space="preserve"> </w:t>
      </w:r>
      <w:r w:rsidRPr="00C029D0">
        <w:rPr>
          <w:rFonts w:ascii="Arial" w:hAnsi="Arial" w:cs="Arial"/>
          <w:sz w:val="24"/>
          <w:szCs w:val="24"/>
        </w:rPr>
        <w:t>ПРВ</w:t>
      </w:r>
      <w:r>
        <w:rPr>
          <w:rFonts w:ascii="Arial" w:hAnsi="Arial" w:cs="Arial"/>
          <w:sz w:val="24"/>
          <w:szCs w:val="24"/>
        </w:rPr>
        <w:t>ИХ</w:t>
      </w:r>
      <w:r w:rsidRPr="00C029D0">
        <w:rPr>
          <w:rFonts w:ascii="Arial" w:hAnsi="Arial" w:cs="Arial"/>
          <w:sz w:val="24"/>
          <w:szCs w:val="24"/>
        </w:rPr>
        <w:t xml:space="preserve"> ИЗМЕН</w:t>
      </w:r>
      <w:r>
        <w:rPr>
          <w:rFonts w:ascii="Arial" w:hAnsi="Arial" w:cs="Arial"/>
          <w:sz w:val="24"/>
          <w:szCs w:val="24"/>
        </w:rPr>
        <w:t xml:space="preserve">А </w:t>
      </w:r>
      <w:r w:rsidRPr="00C029D0">
        <w:rPr>
          <w:rFonts w:ascii="Arial" w:hAnsi="Arial" w:cs="Arial"/>
          <w:sz w:val="24"/>
          <w:szCs w:val="24"/>
        </w:rPr>
        <w:t>И ДОПУН</w:t>
      </w:r>
      <w:r>
        <w:rPr>
          <w:rFonts w:ascii="Arial" w:hAnsi="Arial" w:cs="Arial"/>
          <w:sz w:val="24"/>
          <w:szCs w:val="24"/>
        </w:rPr>
        <w:t>А</w:t>
      </w:r>
      <w:r w:rsidRPr="00C029D0">
        <w:rPr>
          <w:rFonts w:ascii="Arial" w:hAnsi="Arial" w:cs="Arial"/>
          <w:sz w:val="24"/>
          <w:szCs w:val="24"/>
        </w:rPr>
        <w:t xml:space="preserve"> ГЕНЕРАЛНОГ УРБАНИСТИЧКОГ ПЛАНА НИША 2010-2025. на подручју Плана генералне регулације ГО Палилула - прва фаза и Плана генералне регулације ГО Нишка Бања - прва фаза</w:t>
      </w:r>
      <w:r>
        <w:rPr>
          <w:rFonts w:ascii="Arial" w:hAnsi="Arial" w:cs="Arial"/>
          <w:sz w:val="24"/>
          <w:szCs w:val="24"/>
        </w:rPr>
        <w:t xml:space="preserve">, </w:t>
      </w:r>
      <w:r w:rsidRPr="00C029D0">
        <w:rPr>
          <w:rFonts w:ascii="Arial" w:hAnsi="Arial" w:cs="Arial"/>
          <w:sz w:val="24"/>
          <w:szCs w:val="24"/>
        </w:rPr>
        <w:t xml:space="preserve">у текстуaлном делу плана, у </w:t>
      </w:r>
      <w:r>
        <w:rPr>
          <w:rFonts w:ascii="Arial" w:hAnsi="Arial" w:cs="Arial"/>
          <w:sz w:val="24"/>
          <w:szCs w:val="24"/>
        </w:rPr>
        <w:t>поглављу „2.3. Завршне одредбе", у ставу 3. уместо речи: „</w:t>
      </w:r>
      <w:r w:rsidRPr="00C75C7C">
        <w:rPr>
          <w:rFonts w:ascii="Arial" w:hAnsi="Arial" w:cs="Arial"/>
          <w:sz w:val="24"/>
          <w:szCs w:val="24"/>
        </w:rPr>
        <w:t>ступају на снагу осмог дана од дана објављивања у</w:t>
      </w:r>
      <w:r>
        <w:rPr>
          <w:rFonts w:ascii="Arial" w:hAnsi="Arial" w:cs="Arial"/>
          <w:sz w:val="24"/>
          <w:szCs w:val="24"/>
        </w:rPr>
        <w:t xml:space="preserve"> </w:t>
      </w:r>
      <w:r w:rsidR="007315A0">
        <w:rPr>
          <w:rFonts w:ascii="Arial" w:hAnsi="Arial" w:cs="Arial"/>
          <w:sz w:val="24"/>
          <w:szCs w:val="24"/>
        </w:rPr>
        <w:t>“</w:t>
      </w:r>
      <w:r w:rsidRPr="00C75C7C">
        <w:rPr>
          <w:rFonts w:ascii="Arial" w:hAnsi="Arial" w:cs="Arial"/>
          <w:sz w:val="24"/>
          <w:szCs w:val="24"/>
        </w:rPr>
        <w:t>Службен</w:t>
      </w:r>
      <w:r w:rsidR="00E27C77">
        <w:rPr>
          <w:rFonts w:ascii="Arial" w:hAnsi="Arial" w:cs="Arial"/>
          <w:sz w:val="24"/>
          <w:szCs w:val="24"/>
        </w:rPr>
        <w:t>o</w:t>
      </w:r>
      <w:r w:rsidRPr="00C75C7C">
        <w:rPr>
          <w:rFonts w:ascii="Arial" w:hAnsi="Arial" w:cs="Arial"/>
          <w:sz w:val="24"/>
          <w:szCs w:val="24"/>
        </w:rPr>
        <w:t>м листу Града Ниша</w:t>
      </w:r>
      <w:r w:rsidR="007315A0">
        <w:rPr>
          <w:rFonts w:ascii="Arial" w:hAnsi="Arial" w:cs="Arial"/>
          <w:sz w:val="24"/>
          <w:szCs w:val="24"/>
        </w:rPr>
        <w:t>”</w:t>
      </w:r>
      <w:r w:rsidR="00985E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315A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треба да стоји:</w:t>
      </w:r>
    </w:p>
    <w:p w:rsidR="008E5948" w:rsidRPr="008E5948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8E5948">
        <w:rPr>
          <w:rFonts w:ascii="Arial" w:hAnsi="Arial" w:cs="Arial"/>
          <w:sz w:val="24"/>
          <w:szCs w:val="24"/>
        </w:rPr>
        <w:t xml:space="preserve">ступају на снагу наредног дана од дана објављивања у </w:t>
      </w:r>
      <w:r w:rsidR="007315A0">
        <w:rPr>
          <w:rFonts w:ascii="Arial" w:hAnsi="Arial" w:cs="Arial"/>
          <w:sz w:val="24"/>
          <w:szCs w:val="24"/>
        </w:rPr>
        <w:t>“</w:t>
      </w:r>
      <w:r w:rsidRPr="008E5948">
        <w:rPr>
          <w:rFonts w:ascii="Arial" w:hAnsi="Arial" w:cs="Arial"/>
          <w:sz w:val="24"/>
          <w:szCs w:val="24"/>
        </w:rPr>
        <w:t>Службен</w:t>
      </w:r>
      <w:r w:rsidR="00E27C77">
        <w:rPr>
          <w:rFonts w:ascii="Arial" w:hAnsi="Arial" w:cs="Arial"/>
          <w:sz w:val="24"/>
          <w:szCs w:val="24"/>
        </w:rPr>
        <w:t>o</w:t>
      </w:r>
      <w:r w:rsidRPr="008E5948">
        <w:rPr>
          <w:rFonts w:ascii="Arial" w:hAnsi="Arial" w:cs="Arial"/>
          <w:sz w:val="24"/>
          <w:szCs w:val="24"/>
        </w:rPr>
        <w:t>м листу Града Ниша</w:t>
      </w:r>
      <w:r w:rsidR="007315A0">
        <w:rPr>
          <w:rFonts w:ascii="Arial" w:hAnsi="Arial" w:cs="Arial"/>
          <w:sz w:val="24"/>
          <w:szCs w:val="24"/>
        </w:rPr>
        <w:t>”</w:t>
      </w:r>
      <w:r w:rsidR="00985E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315A0">
        <w:rPr>
          <w:rFonts w:ascii="Arial" w:hAnsi="Arial" w:cs="Arial"/>
          <w:sz w:val="24"/>
          <w:szCs w:val="24"/>
        </w:rPr>
        <w:t>”</w:t>
      </w:r>
    </w:p>
    <w:p w:rsidR="008E5948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  <w:lang w:val="sr-Cyrl-CS" w:eastAsia="ar-SA"/>
        </w:rPr>
      </w:pPr>
      <w:r w:rsidRPr="00A26353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26353">
        <w:rPr>
          <w:rFonts w:ascii="Arial" w:hAnsi="Arial" w:cs="Arial"/>
          <w:bCs/>
          <w:sz w:val="24"/>
          <w:szCs w:val="24"/>
          <w:lang w:val="sr-Cyrl-CS" w:eastAsia="ar-SA"/>
        </w:rPr>
        <w:t xml:space="preserve">Овај </w:t>
      </w:r>
      <w:r>
        <w:rPr>
          <w:rFonts w:ascii="Arial" w:hAnsi="Arial" w:cs="Arial"/>
          <w:bCs/>
          <w:sz w:val="24"/>
          <w:szCs w:val="24"/>
          <w:lang w:val="sr-Cyrl-CS" w:eastAsia="ar-SA"/>
        </w:rPr>
        <w:t>а</w:t>
      </w:r>
      <w:r w:rsidRPr="00A26353">
        <w:rPr>
          <w:rFonts w:ascii="Arial" w:hAnsi="Arial" w:cs="Arial"/>
          <w:bCs/>
          <w:sz w:val="24"/>
          <w:szCs w:val="24"/>
          <w:lang w:val="sr-Cyrl-CS" w:eastAsia="ar-SA"/>
        </w:rPr>
        <w:t>мандман постаје саставни део ПРЕДЛОГА ПРВИХ ИЗМЕНА И ДОПУНА ГЕНЕРАЛНОГ УРБАНИСТИЧКОГ ПЛАНА НИША 2010-2025. на подручју Плана генералне регулације ГО Палилула - прва фаза и Плана генералне регулације ГО Нишка Бања - прва фаза</w:t>
      </w:r>
      <w:r w:rsidRPr="00A26353">
        <w:rPr>
          <w:rFonts w:ascii="Arial" w:hAnsi="Arial" w:cs="Arial"/>
          <w:sz w:val="24"/>
          <w:szCs w:val="24"/>
          <w:lang w:val="sr-Cyrl-CS" w:eastAsia="ar-SA"/>
        </w:rPr>
        <w:t>.</w:t>
      </w:r>
    </w:p>
    <w:p w:rsidR="008E5948" w:rsidRPr="00C029D0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</w:rPr>
      </w:pPr>
    </w:p>
    <w:p w:rsidR="008E5948" w:rsidRPr="00A26353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Arial" w:hAnsi="Arial" w:cs="Arial"/>
          <w:b/>
          <w:sz w:val="24"/>
          <w:szCs w:val="24"/>
        </w:rPr>
      </w:pPr>
      <w:r w:rsidRPr="00A26353">
        <w:rPr>
          <w:rFonts w:ascii="Arial" w:hAnsi="Arial" w:cs="Arial"/>
          <w:b/>
          <w:sz w:val="24"/>
          <w:szCs w:val="24"/>
        </w:rPr>
        <w:t>О</w:t>
      </w:r>
      <w:r w:rsidRPr="00A2635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б</w:t>
      </w:r>
      <w:r w:rsidRPr="00A2635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р а з л</w:t>
      </w:r>
      <w:r w:rsidRPr="00A2635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о ж е</w:t>
      </w:r>
      <w:r w:rsidRPr="00A2635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њ</w:t>
      </w:r>
      <w:r w:rsidRPr="00A2635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A26353">
        <w:rPr>
          <w:rFonts w:ascii="Arial" w:hAnsi="Arial" w:cs="Arial"/>
          <w:b/>
          <w:sz w:val="24"/>
          <w:szCs w:val="24"/>
        </w:rPr>
        <w:t>е</w:t>
      </w:r>
    </w:p>
    <w:p w:rsidR="008E5948" w:rsidRDefault="008E5948" w:rsidP="008E5948">
      <w:pPr>
        <w:pStyle w:val="Normal8"/>
        <w:ind w:firstLine="851"/>
        <w:rPr>
          <w:rFonts w:ascii="Arial" w:hAnsi="Arial" w:cs="Arial"/>
          <w:bCs/>
          <w:sz w:val="24"/>
          <w:szCs w:val="24"/>
        </w:rPr>
      </w:pPr>
    </w:p>
    <w:p w:rsidR="008E5948" w:rsidRDefault="008E5948" w:rsidP="008E5948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 циљу ефикасније припреме локацијских услова и грађевинске дозволе, у складу са динамиком инвестиционих активности, Градско веће Града Ниша</w:t>
      </w:r>
      <w:r w:rsidRPr="008E594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подноси Амандман </w:t>
      </w:r>
      <w:r w:rsidR="00670102">
        <w:rPr>
          <w:rFonts w:ascii="Arial" w:hAnsi="Arial" w:cs="Arial"/>
          <w:sz w:val="24"/>
          <w:szCs w:val="24"/>
          <w:lang w:val="sr-Cyrl-CS"/>
        </w:rPr>
        <w:t xml:space="preserve">2 </w:t>
      </w:r>
      <w:r>
        <w:rPr>
          <w:rFonts w:ascii="Arial" w:hAnsi="Arial" w:cs="Arial"/>
          <w:sz w:val="24"/>
          <w:szCs w:val="24"/>
          <w:lang w:val="sr-Cyrl-CS"/>
        </w:rPr>
        <w:t xml:space="preserve">на </w:t>
      </w:r>
      <w:r w:rsidRPr="007864CE">
        <w:rPr>
          <w:rFonts w:ascii="Arial" w:hAnsi="Arial" w:cs="Arial"/>
          <w:sz w:val="24"/>
          <w:szCs w:val="24"/>
          <w:lang w:val="sr-Cyrl-CS"/>
        </w:rPr>
        <w:t>ПРЕДЛОГ ПРВИХ ИЗМЕНА И ДОПУНА ГЕНЕРАЛНОГ УРБАНИСТИЧКОГ ПЛАНА НИША 2010-2025. на подручју Плана генералне регулације ГО Палилула - прва фаза и Плана генералне регулације ГО Нишка Бања - прва фаза</w:t>
      </w:r>
      <w:r>
        <w:rPr>
          <w:rFonts w:ascii="Arial" w:hAnsi="Arial" w:cs="Arial"/>
          <w:sz w:val="24"/>
          <w:szCs w:val="24"/>
          <w:lang w:val="sr-Cyrl-CS"/>
        </w:rPr>
        <w:t xml:space="preserve">, тако што </w:t>
      </w:r>
      <w:r w:rsidRPr="00C029D0">
        <w:rPr>
          <w:rFonts w:ascii="Arial" w:hAnsi="Arial" w:cs="Arial"/>
          <w:sz w:val="24"/>
          <w:szCs w:val="24"/>
        </w:rPr>
        <w:t xml:space="preserve">у </w:t>
      </w:r>
      <w:r>
        <w:rPr>
          <w:rFonts w:ascii="Arial" w:hAnsi="Arial" w:cs="Arial"/>
          <w:sz w:val="24"/>
          <w:szCs w:val="24"/>
        </w:rPr>
        <w:t>поглављу „2.3. Завршне одредбе", у ставу 3. уместо речи: „</w:t>
      </w:r>
      <w:r w:rsidRPr="00C75C7C">
        <w:rPr>
          <w:rFonts w:ascii="Arial" w:hAnsi="Arial" w:cs="Arial"/>
          <w:sz w:val="24"/>
          <w:szCs w:val="24"/>
        </w:rPr>
        <w:t>ступају на снагу осмог дана од дана објављивања у</w:t>
      </w:r>
      <w:r>
        <w:rPr>
          <w:rFonts w:ascii="Arial" w:hAnsi="Arial" w:cs="Arial"/>
          <w:sz w:val="24"/>
          <w:szCs w:val="24"/>
        </w:rPr>
        <w:t xml:space="preserve"> </w:t>
      </w:r>
      <w:r w:rsidR="007315A0">
        <w:rPr>
          <w:rFonts w:ascii="Arial" w:hAnsi="Arial" w:cs="Arial"/>
          <w:sz w:val="24"/>
          <w:szCs w:val="24"/>
        </w:rPr>
        <w:t>“</w:t>
      </w:r>
      <w:r w:rsidRPr="00C75C7C">
        <w:rPr>
          <w:rFonts w:ascii="Arial" w:hAnsi="Arial" w:cs="Arial"/>
          <w:sz w:val="24"/>
          <w:szCs w:val="24"/>
        </w:rPr>
        <w:t>Службен</w:t>
      </w:r>
      <w:r w:rsidR="00E27C77">
        <w:rPr>
          <w:rFonts w:ascii="Arial" w:hAnsi="Arial" w:cs="Arial"/>
          <w:sz w:val="24"/>
          <w:szCs w:val="24"/>
        </w:rPr>
        <w:t>o</w:t>
      </w:r>
      <w:r w:rsidRPr="00C75C7C">
        <w:rPr>
          <w:rFonts w:ascii="Arial" w:hAnsi="Arial" w:cs="Arial"/>
          <w:sz w:val="24"/>
          <w:szCs w:val="24"/>
        </w:rPr>
        <w:t>м листу Града Ниша</w:t>
      </w:r>
      <w:r w:rsidR="007315A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“, треба да стоји: „</w:t>
      </w:r>
      <w:r w:rsidRPr="008E5948">
        <w:rPr>
          <w:rFonts w:ascii="Arial" w:hAnsi="Arial" w:cs="Arial"/>
          <w:sz w:val="24"/>
          <w:szCs w:val="24"/>
        </w:rPr>
        <w:t xml:space="preserve">ступају на снагу наредног дана од дана објављивања у </w:t>
      </w:r>
      <w:r w:rsidR="007315A0">
        <w:rPr>
          <w:rFonts w:ascii="Arial" w:hAnsi="Arial" w:cs="Arial"/>
          <w:sz w:val="24"/>
          <w:szCs w:val="24"/>
        </w:rPr>
        <w:t>“</w:t>
      </w:r>
      <w:r w:rsidRPr="008E5948">
        <w:rPr>
          <w:rFonts w:ascii="Arial" w:hAnsi="Arial" w:cs="Arial"/>
          <w:sz w:val="24"/>
          <w:szCs w:val="24"/>
        </w:rPr>
        <w:t>Службен</w:t>
      </w:r>
      <w:r w:rsidR="008D3DE7">
        <w:rPr>
          <w:rFonts w:ascii="Arial" w:hAnsi="Arial" w:cs="Arial"/>
          <w:sz w:val="24"/>
          <w:szCs w:val="24"/>
        </w:rPr>
        <w:t>o</w:t>
      </w:r>
      <w:r w:rsidRPr="008E5948">
        <w:rPr>
          <w:rFonts w:ascii="Arial" w:hAnsi="Arial" w:cs="Arial"/>
          <w:sz w:val="24"/>
          <w:szCs w:val="24"/>
        </w:rPr>
        <w:t>м листу Града Ниша</w:t>
      </w:r>
      <w:r w:rsidR="007315A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“. На основу наведеног, а ради убрзања припремних активности, предвиђа се ступање </w:t>
      </w:r>
      <w:r w:rsidR="005D39AF">
        <w:rPr>
          <w:rFonts w:ascii="Arial" w:hAnsi="Arial" w:cs="Arial"/>
          <w:sz w:val="24"/>
          <w:szCs w:val="24"/>
        </w:rPr>
        <w:t xml:space="preserve">Плана </w:t>
      </w:r>
      <w:r>
        <w:rPr>
          <w:rFonts w:ascii="Arial" w:hAnsi="Arial" w:cs="Arial"/>
          <w:sz w:val="24"/>
          <w:szCs w:val="24"/>
        </w:rPr>
        <w:t xml:space="preserve">на снагу </w:t>
      </w:r>
      <w:r w:rsidR="005D39AF" w:rsidRPr="008E5948">
        <w:rPr>
          <w:rFonts w:ascii="Arial" w:hAnsi="Arial" w:cs="Arial"/>
          <w:sz w:val="24"/>
          <w:szCs w:val="24"/>
        </w:rPr>
        <w:t xml:space="preserve">наредног дана од дана објављивања у </w:t>
      </w:r>
      <w:r w:rsidR="00EB74A4">
        <w:rPr>
          <w:rFonts w:ascii="Arial" w:hAnsi="Arial" w:cs="Arial"/>
          <w:sz w:val="24"/>
          <w:szCs w:val="24"/>
        </w:rPr>
        <w:t>„</w:t>
      </w:r>
      <w:r w:rsidR="005D39AF" w:rsidRPr="008E5948">
        <w:rPr>
          <w:rFonts w:ascii="Arial" w:hAnsi="Arial" w:cs="Arial"/>
          <w:sz w:val="24"/>
          <w:szCs w:val="24"/>
        </w:rPr>
        <w:t>Службен</w:t>
      </w:r>
      <w:r w:rsidR="00EB74A4">
        <w:rPr>
          <w:rFonts w:ascii="Arial" w:hAnsi="Arial" w:cs="Arial"/>
          <w:sz w:val="24"/>
          <w:szCs w:val="24"/>
        </w:rPr>
        <w:t>о</w:t>
      </w:r>
      <w:r w:rsidR="005D39AF" w:rsidRPr="008E5948">
        <w:rPr>
          <w:rFonts w:ascii="Arial" w:hAnsi="Arial" w:cs="Arial"/>
          <w:sz w:val="24"/>
          <w:szCs w:val="24"/>
        </w:rPr>
        <w:t>м листу Града Ниша</w:t>
      </w:r>
      <w:r w:rsidR="00EB74A4">
        <w:rPr>
          <w:rFonts w:ascii="Arial" w:hAnsi="Arial" w:cs="Arial"/>
          <w:sz w:val="24"/>
          <w:szCs w:val="24"/>
        </w:rPr>
        <w:t>“</w:t>
      </w:r>
      <w:r w:rsidR="005D39AF">
        <w:rPr>
          <w:rFonts w:ascii="Arial" w:hAnsi="Arial" w:cs="Arial"/>
          <w:sz w:val="24"/>
          <w:szCs w:val="24"/>
        </w:rPr>
        <w:t>.</w:t>
      </w:r>
    </w:p>
    <w:p w:rsidR="005D39AF" w:rsidRDefault="005D39AF" w:rsidP="005D39AF">
      <w:pPr>
        <w:widowControl w:val="0"/>
        <w:autoSpaceDE w:val="0"/>
        <w:autoSpaceDN w:val="0"/>
        <w:adjustRightInd w:val="0"/>
        <w:spacing w:after="0" w:line="240" w:lineRule="auto"/>
        <w:ind w:right="-20" w:firstLine="851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 xml:space="preserve">Сагласно члану 115. Пословника Скупштине града Ниша овај амандман постаје саставни </w:t>
      </w:r>
      <w:r w:rsidR="00896581">
        <w:rPr>
          <w:rFonts w:ascii="Arial" w:hAnsi="Arial" w:cs="Arial"/>
          <w:sz w:val="24"/>
          <w:szCs w:val="24"/>
        </w:rPr>
        <w:t>део</w:t>
      </w:r>
      <w:r>
        <w:rPr>
          <w:rFonts w:ascii="Arial" w:hAnsi="Arial" w:cs="Arial"/>
          <w:sz w:val="24"/>
          <w:szCs w:val="24"/>
        </w:rPr>
        <w:t xml:space="preserve"> </w:t>
      </w:r>
      <w:r w:rsidRPr="007864CE">
        <w:rPr>
          <w:rFonts w:ascii="Arial" w:hAnsi="Arial" w:cs="Arial"/>
          <w:sz w:val="24"/>
          <w:szCs w:val="24"/>
        </w:rPr>
        <w:t>ПРЕДЛОГ</w:t>
      </w:r>
      <w:r>
        <w:rPr>
          <w:rFonts w:ascii="Arial" w:hAnsi="Arial" w:cs="Arial"/>
          <w:sz w:val="24"/>
          <w:szCs w:val="24"/>
        </w:rPr>
        <w:t>А</w:t>
      </w:r>
      <w:r w:rsidRPr="007864CE">
        <w:rPr>
          <w:rFonts w:ascii="Arial" w:hAnsi="Arial" w:cs="Arial"/>
          <w:sz w:val="24"/>
          <w:szCs w:val="24"/>
        </w:rPr>
        <w:t xml:space="preserve"> ПРВИХ ИЗМЕНА И ДОПУНА ГЕНЕРАЛНОГ УРБАНИСТИЧКОГ ПЛАНА НИША 2010-2025. на подручју Плана генералне регулације ГО Палилула - прва фаза и Плана генералне регулације ГО Нишка Бања - прва фаза</w:t>
      </w:r>
      <w:r>
        <w:rPr>
          <w:rFonts w:ascii="Arial" w:hAnsi="Arial" w:cs="Arial"/>
          <w:sz w:val="24"/>
          <w:szCs w:val="24"/>
        </w:rPr>
        <w:t>.</w:t>
      </w:r>
    </w:p>
    <w:p w:rsidR="005D39AF" w:rsidRPr="00C029D0" w:rsidRDefault="005D39AF" w:rsidP="005D39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D39AF" w:rsidRPr="00C029D0" w:rsidRDefault="005D39AF" w:rsidP="005D39AF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Бр</w:t>
      </w:r>
      <w:r w:rsidRPr="00C029D0">
        <w:rPr>
          <w:rFonts w:ascii="Arial" w:hAnsi="Arial" w:cs="Arial"/>
          <w:spacing w:val="-1"/>
          <w:sz w:val="24"/>
          <w:szCs w:val="24"/>
        </w:rPr>
        <w:t>о</w:t>
      </w:r>
      <w:r w:rsidRPr="00C029D0">
        <w:rPr>
          <w:rFonts w:ascii="Arial" w:hAnsi="Arial" w:cs="Arial"/>
          <w:sz w:val="24"/>
          <w:szCs w:val="24"/>
        </w:rPr>
        <w:t>ј:</w:t>
      </w:r>
      <w:r w:rsidRPr="00C029D0">
        <w:rPr>
          <w:rFonts w:ascii="Arial" w:hAnsi="Arial" w:cs="Arial"/>
          <w:spacing w:val="2"/>
          <w:sz w:val="24"/>
          <w:szCs w:val="24"/>
        </w:rPr>
        <w:t xml:space="preserve"> </w:t>
      </w:r>
      <w:r w:rsidR="00E041C3">
        <w:rPr>
          <w:rFonts w:ascii="Arial" w:hAnsi="Arial" w:cs="Arial"/>
          <w:sz w:val="24"/>
          <w:szCs w:val="24"/>
          <w:lang w:val="sr-Latn-RS"/>
        </w:rPr>
        <w:t>1786-</w:t>
      </w:r>
      <w:r w:rsidR="00E041C3">
        <w:rPr>
          <w:rFonts w:ascii="Arial" w:hAnsi="Arial" w:cs="Arial"/>
          <w:sz w:val="24"/>
          <w:szCs w:val="24"/>
          <w:lang w:val="sr-Latn-RS"/>
        </w:rPr>
        <w:t>7</w:t>
      </w:r>
      <w:bookmarkStart w:id="0" w:name="_GoBack"/>
      <w:bookmarkEnd w:id="0"/>
      <w:r w:rsidRPr="00C029D0">
        <w:rPr>
          <w:rFonts w:ascii="Arial" w:hAnsi="Arial" w:cs="Arial"/>
          <w:sz w:val="24"/>
          <w:szCs w:val="24"/>
        </w:rPr>
        <w:t>/2016-03</w:t>
      </w:r>
    </w:p>
    <w:p w:rsidR="005D39AF" w:rsidRDefault="005D39AF" w:rsidP="005D39AF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  <w:r w:rsidRPr="00C029D0">
        <w:rPr>
          <w:rFonts w:ascii="Arial" w:hAnsi="Arial" w:cs="Arial"/>
          <w:sz w:val="24"/>
          <w:szCs w:val="24"/>
        </w:rPr>
        <w:t>У Нишу,</w:t>
      </w:r>
      <w:r w:rsidRPr="00C029D0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29</w:t>
      </w:r>
      <w:r w:rsidRPr="00C029D0">
        <w:rPr>
          <w:rFonts w:ascii="Arial" w:hAnsi="Arial" w:cs="Arial"/>
          <w:sz w:val="24"/>
          <w:szCs w:val="24"/>
        </w:rPr>
        <w:t>.11.201</w:t>
      </w:r>
      <w:r w:rsidRPr="00C029D0">
        <w:rPr>
          <w:rFonts w:ascii="Arial" w:hAnsi="Arial" w:cs="Arial"/>
          <w:spacing w:val="-1"/>
          <w:sz w:val="24"/>
          <w:szCs w:val="24"/>
        </w:rPr>
        <w:t>6</w:t>
      </w:r>
      <w:r w:rsidRPr="00C029D0">
        <w:rPr>
          <w:rFonts w:ascii="Arial" w:hAnsi="Arial" w:cs="Arial"/>
          <w:sz w:val="24"/>
          <w:szCs w:val="24"/>
        </w:rPr>
        <w:t>.године</w:t>
      </w:r>
    </w:p>
    <w:p w:rsidR="0008176E" w:rsidRPr="0008176E" w:rsidRDefault="0008176E" w:rsidP="005D39AF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sz w:val="24"/>
          <w:szCs w:val="24"/>
        </w:rPr>
      </w:pPr>
    </w:p>
    <w:p w:rsidR="005D39AF" w:rsidRDefault="005D39AF" w:rsidP="005D39AF">
      <w:pPr>
        <w:suppressAutoHyphens/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  <w:lang w:val="sr-Cyrl-CS" w:eastAsia="ar-SA"/>
        </w:rPr>
      </w:pPr>
      <w:r w:rsidRPr="007864CE">
        <w:rPr>
          <w:rFonts w:ascii="Arial" w:hAnsi="Arial" w:cs="Arial"/>
          <w:b/>
          <w:sz w:val="24"/>
          <w:szCs w:val="24"/>
          <w:lang w:val="sr-Cyrl-CS" w:eastAsia="ar-SA"/>
        </w:rPr>
        <w:t>ГРАДСКО ВЕЋЕ ГРАДА НИША</w:t>
      </w:r>
    </w:p>
    <w:p w:rsidR="0008176E" w:rsidRDefault="0008176E" w:rsidP="005D39AF">
      <w:pPr>
        <w:suppressAutoHyphens/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  <w:lang w:val="sr-Cyrl-CS" w:eastAsia="ar-SA"/>
        </w:rPr>
      </w:pPr>
    </w:p>
    <w:p w:rsidR="005D39AF" w:rsidRDefault="005D39AF" w:rsidP="005D39AF">
      <w:pPr>
        <w:suppressAutoHyphens/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 w:rsidRPr="007864CE">
        <w:rPr>
          <w:rFonts w:ascii="Arial" w:hAnsi="Arial" w:cs="Arial"/>
          <w:b/>
          <w:sz w:val="24"/>
          <w:szCs w:val="24"/>
          <w:lang w:eastAsia="sr-Cyrl-CS"/>
        </w:rPr>
        <w:t>ПРЕДСЕДНИК</w:t>
      </w:r>
    </w:p>
    <w:p w:rsidR="005D39AF" w:rsidRPr="00130B8E" w:rsidRDefault="005D39AF" w:rsidP="005D39AF">
      <w:pPr>
        <w:suppressAutoHyphens/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  <w:lang w:eastAsia="sr-Cyrl-CS"/>
        </w:rPr>
      </w:pPr>
    </w:p>
    <w:p w:rsidR="005D39AF" w:rsidRPr="007864CE" w:rsidRDefault="005D39AF" w:rsidP="005D39AF">
      <w:pPr>
        <w:spacing w:after="0" w:line="20" w:lineRule="atLeast"/>
        <w:ind w:left="5103"/>
        <w:jc w:val="center"/>
        <w:rPr>
          <w:rFonts w:ascii="Arial" w:hAnsi="Arial" w:cs="Arial"/>
          <w:sz w:val="24"/>
          <w:szCs w:val="24"/>
          <w:lang w:val="sr-Latn-CS" w:eastAsia="sr-Cyrl-CS"/>
        </w:rPr>
      </w:pPr>
      <w:r w:rsidRPr="007864CE">
        <w:rPr>
          <w:rFonts w:ascii="Arial" w:hAnsi="Arial" w:cs="Arial"/>
          <w:b/>
          <w:sz w:val="24"/>
          <w:szCs w:val="24"/>
          <w:lang w:eastAsia="sr-Cyrl-CS"/>
        </w:rPr>
        <w:t>Дарко Булатовић</w:t>
      </w:r>
    </w:p>
    <w:p w:rsidR="001D340E" w:rsidRDefault="001D340E"/>
    <w:sectPr w:rsidR="001D340E" w:rsidSect="0008176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E5948"/>
    <w:rsid w:val="0008176E"/>
    <w:rsid w:val="001D340E"/>
    <w:rsid w:val="002C43EA"/>
    <w:rsid w:val="0043666F"/>
    <w:rsid w:val="005D39AF"/>
    <w:rsid w:val="00670102"/>
    <w:rsid w:val="007315A0"/>
    <w:rsid w:val="00772F18"/>
    <w:rsid w:val="00881A1B"/>
    <w:rsid w:val="00896581"/>
    <w:rsid w:val="008A6555"/>
    <w:rsid w:val="008D3DE7"/>
    <w:rsid w:val="008E5948"/>
    <w:rsid w:val="00955551"/>
    <w:rsid w:val="00985E11"/>
    <w:rsid w:val="00994CFB"/>
    <w:rsid w:val="00CB50B1"/>
    <w:rsid w:val="00E041C3"/>
    <w:rsid w:val="00E156DB"/>
    <w:rsid w:val="00E27C77"/>
    <w:rsid w:val="00EB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94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8">
    <w:name w:val="Normal 8"/>
    <w:basedOn w:val="Normal"/>
    <w:link w:val="Normal8Char"/>
    <w:rsid w:val="008E5948"/>
    <w:pPr>
      <w:spacing w:after="0" w:line="240" w:lineRule="auto"/>
      <w:jc w:val="both"/>
    </w:pPr>
    <w:rPr>
      <w:rFonts w:ascii="CHelvPlain" w:hAnsi="CHelvPlain"/>
      <w:sz w:val="16"/>
      <w:szCs w:val="20"/>
      <w:lang w:val="en-GB"/>
    </w:rPr>
  </w:style>
  <w:style w:type="character" w:customStyle="1" w:styleId="Normal8Char">
    <w:name w:val="Normal 8 Char"/>
    <w:link w:val="Normal8"/>
    <w:rsid w:val="008E5948"/>
    <w:rPr>
      <w:rFonts w:ascii="CHelvPlain" w:eastAsia="Times New Roman" w:hAnsi="CHelvPlain" w:cs="Times New Roman"/>
      <w:sz w:val="16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Brankica Vukić Paunović</cp:lastModifiedBy>
  <cp:revision>13</cp:revision>
  <cp:lastPrinted>2016-11-29T12:12:00Z</cp:lastPrinted>
  <dcterms:created xsi:type="dcterms:W3CDTF">2016-11-29T09:47:00Z</dcterms:created>
  <dcterms:modified xsi:type="dcterms:W3CDTF">2016-11-29T14:53:00Z</dcterms:modified>
</cp:coreProperties>
</file>