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</w:t>
      </w:r>
      <w:proofErr w:type="gramStart"/>
      <w:r w:rsidRPr="006B35B2">
        <w:rPr>
          <w:rFonts w:ascii="Arial" w:hAnsi="Arial" w:cs="Arial"/>
        </w:rPr>
        <w:t xml:space="preserve">( </w:t>
      </w:r>
      <w:r w:rsidR="00FC7A49" w:rsidRPr="006B35B2">
        <w:rPr>
          <w:rFonts w:ascii="Arial" w:hAnsi="Arial" w:cs="Arial"/>
        </w:rPr>
        <w:t>„</w:t>
      </w:r>
      <w:proofErr w:type="spellStart"/>
      <w:proofErr w:type="gramEnd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4303F4" w:rsidRPr="006B35B2" w:rsidRDefault="004303F4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972FE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B73F8A" w:rsidRPr="006B35B2">
        <w:rPr>
          <w:rFonts w:ascii="Arial" w:hAnsi="Arial" w:cs="Arial"/>
          <w:b/>
          <w:lang w:val="sr-Cyrl-CS"/>
        </w:rPr>
        <w:t xml:space="preserve"> 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A24DCC" w:rsidRPr="004C7A4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6B35B2">
        <w:rPr>
          <w:rFonts w:ascii="Arial" w:hAnsi="Arial" w:cs="Arial"/>
          <w:b/>
          <w:lang w:val="sr-Latn-CS"/>
        </w:rPr>
        <w:t xml:space="preserve"> </w:t>
      </w:r>
      <w:r w:rsidR="0044070C">
        <w:rPr>
          <w:rFonts w:ascii="Arial" w:hAnsi="Arial" w:cs="Arial"/>
          <w:b/>
          <w:lang w:val="sr-Cyrl-RS"/>
        </w:rPr>
        <w:t xml:space="preserve">ПОЗОРИШТА </w:t>
      </w:r>
      <w:r w:rsidR="0091004D">
        <w:rPr>
          <w:rFonts w:ascii="Arial" w:hAnsi="Arial" w:cs="Arial"/>
          <w:b/>
          <w:lang w:val="sr-Cyrl-RS"/>
        </w:rPr>
        <w:t xml:space="preserve">ЛУТАКА </w:t>
      </w:r>
      <w:r w:rsidR="00CC6AEF">
        <w:rPr>
          <w:rFonts w:ascii="Arial" w:hAnsi="Arial" w:cs="Arial"/>
          <w:b/>
          <w:lang w:val="sr-Cyrl-RS"/>
        </w:rPr>
        <w:t>У НИШУ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4303F4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91004D">
        <w:rPr>
          <w:rFonts w:ascii="Arial" w:hAnsi="Arial" w:cs="Arial"/>
          <w:lang w:val="sr-Cyrl-RS"/>
        </w:rPr>
        <w:t>П</w:t>
      </w:r>
      <w:r w:rsidR="0044070C">
        <w:rPr>
          <w:rFonts w:ascii="Arial" w:hAnsi="Arial" w:cs="Arial"/>
          <w:lang w:val="sr-Cyrl-RS"/>
        </w:rPr>
        <w:t>озоришта</w:t>
      </w:r>
      <w:r w:rsidR="00A1229E">
        <w:rPr>
          <w:rFonts w:ascii="Arial" w:hAnsi="Arial" w:cs="Arial"/>
          <w:lang w:val="sr-Cyrl-RS"/>
        </w:rPr>
        <w:t xml:space="preserve"> </w:t>
      </w:r>
      <w:r w:rsidR="0091004D">
        <w:rPr>
          <w:rFonts w:ascii="Arial" w:hAnsi="Arial" w:cs="Arial"/>
          <w:lang w:val="sr-Cyrl-RS"/>
        </w:rPr>
        <w:t xml:space="preserve">лутака </w:t>
      </w:r>
      <w:r w:rsidR="004F3E16">
        <w:rPr>
          <w:rFonts w:ascii="Arial" w:hAnsi="Arial" w:cs="Arial"/>
          <w:lang w:val="sr-Cyrl-RS"/>
        </w:rPr>
        <w:t>у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163001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8B435C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D655CA">
        <w:rPr>
          <w:rFonts w:ascii="Arial" w:hAnsi="Arial" w:cs="Arial"/>
          <w:lang w:val="sr-Cyrl-RS"/>
        </w:rPr>
        <w:t xml:space="preserve"> </w:t>
      </w: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61096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„О Д Л У К А</w:t>
      </w:r>
    </w:p>
    <w:p w:rsidR="00D655CA" w:rsidRDefault="00D655C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="0044070C">
        <w:rPr>
          <w:rFonts w:ascii="Arial" w:hAnsi="Arial" w:cs="Arial"/>
          <w:b/>
          <w:lang w:val="sr-Cyrl-RS"/>
        </w:rPr>
        <w:t>ПОЗОРИШТА</w:t>
      </w:r>
      <w:r w:rsidR="004F3E16">
        <w:rPr>
          <w:rFonts w:ascii="Arial" w:hAnsi="Arial" w:cs="Arial"/>
          <w:b/>
          <w:lang w:val="sr-Latn-CS"/>
        </w:rPr>
        <w:t xml:space="preserve"> </w:t>
      </w:r>
      <w:r w:rsidR="0091004D">
        <w:rPr>
          <w:rFonts w:ascii="Arial" w:hAnsi="Arial" w:cs="Arial"/>
          <w:b/>
          <w:lang w:val="sr-Cyrl-RS"/>
        </w:rPr>
        <w:t xml:space="preserve">ЛУТАКА </w:t>
      </w:r>
      <w:r w:rsidRPr="00D655CA">
        <w:rPr>
          <w:rFonts w:ascii="Arial" w:hAnsi="Arial" w:cs="Arial"/>
          <w:b/>
          <w:lang w:val="sr-Latn-CS"/>
        </w:rPr>
        <w:t>НИШ</w:t>
      </w:r>
      <w:r>
        <w:rPr>
          <w:rFonts w:ascii="Arial" w:hAnsi="Arial" w:cs="Arial"/>
          <w:b/>
          <w:lang w:val="sr-Cyrl-RS"/>
        </w:rPr>
        <w:t>“</w:t>
      </w: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</w:t>
      </w:r>
      <w:r w:rsidR="002048E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5C43E2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5C43E2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163001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8B435C" w:rsidRDefault="00791ADD" w:rsidP="004303F4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7193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C97C87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</w:t>
      </w:r>
      <w:r w:rsidR="005C43E2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7193E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17193E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  <w:proofErr w:type="gramEnd"/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E0189" w:rsidRDefault="00CF3D13" w:rsidP="004303F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C97C87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5C43E2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4303F4" w:rsidRDefault="004303F4" w:rsidP="004303F4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7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5C43E2" w:rsidRPr="006B35B2" w:rsidRDefault="005C43E2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8B435C" w:rsidRPr="008B435C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8B435C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</w:p>
    <w:p w:rsidR="008B435C" w:rsidRPr="008B435C" w:rsidRDefault="008B435C" w:rsidP="008B435C">
      <w:pPr>
        <w:pStyle w:val="NoSpacing"/>
        <w:rPr>
          <w:rFonts w:ascii="Arial" w:hAnsi="Arial" w:cs="Arial"/>
          <w:lang w:val="sr-Cyrl-RS"/>
        </w:rPr>
      </w:pPr>
    </w:p>
    <w:p w:rsidR="00203590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B435C" w:rsidRPr="008B435C" w:rsidRDefault="008B435C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F1217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4303F4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називу</w:t>
      </w:r>
      <w:proofErr w:type="spellEnd"/>
      <w:r w:rsidRPr="00754286">
        <w:rPr>
          <w:rFonts w:ascii="Arial" w:hAnsi="Arial" w:cs="Arial"/>
        </w:rPr>
        <w:t xml:space="preserve"> и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91004D">
        <w:rPr>
          <w:rFonts w:ascii="Arial" w:hAnsi="Arial" w:cs="Arial"/>
          <w:lang w:val="sr-Cyrl-RS"/>
        </w:rPr>
        <w:t>П</w:t>
      </w:r>
      <w:r w:rsidR="0044070C">
        <w:rPr>
          <w:rFonts w:ascii="Arial" w:hAnsi="Arial" w:cs="Arial"/>
          <w:lang w:val="sr-Cyrl-RS"/>
        </w:rPr>
        <w:t>озоришта</w:t>
      </w:r>
      <w:r w:rsidR="00D81AA3">
        <w:rPr>
          <w:rFonts w:ascii="Arial" w:hAnsi="Arial" w:cs="Arial"/>
          <w:lang w:val="sr-Cyrl-RS"/>
        </w:rPr>
        <w:t xml:space="preserve"> </w:t>
      </w:r>
      <w:r w:rsidR="0091004D">
        <w:rPr>
          <w:rFonts w:ascii="Arial" w:hAnsi="Arial" w:cs="Arial"/>
          <w:lang w:val="sr-Cyrl-RS"/>
        </w:rPr>
        <w:t xml:space="preserve">лутака </w:t>
      </w:r>
      <w:r w:rsidR="002048E7">
        <w:rPr>
          <w:rFonts w:ascii="Arial" w:hAnsi="Arial" w:cs="Arial"/>
          <w:lang w:val="sr-Cyrl-RS"/>
        </w:rPr>
        <w:t xml:space="preserve">у </w:t>
      </w:r>
      <w:r w:rsidR="00D81AA3">
        <w:rPr>
          <w:rFonts w:ascii="Arial" w:hAnsi="Arial" w:cs="Arial"/>
          <w:lang w:val="sr-Cyrl-RS"/>
        </w:rPr>
        <w:t>Ниш</w:t>
      </w:r>
      <w:r w:rsidR="002048E7">
        <w:rPr>
          <w:rFonts w:ascii="Arial" w:hAnsi="Arial" w:cs="Arial"/>
          <w:lang w:val="sr-Cyrl-RS"/>
        </w:rPr>
        <w:t>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</w:t>
      </w:r>
      <w:proofErr w:type="spellStart"/>
      <w:r w:rsidRPr="00EC580C">
        <w:rPr>
          <w:rFonts w:ascii="Arial" w:hAnsi="Arial" w:cs="Arial"/>
        </w:rPr>
        <w:t>циљу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усаглашавања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оснивачког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акта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установе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са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важећим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законским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одредбам</w:t>
      </w:r>
      <w:proofErr w:type="spellEnd"/>
      <w:r w:rsidR="00EC580C">
        <w:rPr>
          <w:rFonts w:ascii="Arial" w:hAnsi="Arial" w:cs="Arial"/>
          <w:lang w:val="sr-Cyrl-RS"/>
        </w:rPr>
        <w:t xml:space="preserve">а.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580C">
        <w:rPr>
          <w:rFonts w:ascii="Arial" w:hAnsi="Arial" w:cs="Arial"/>
        </w:rPr>
        <w:t>На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основу</w:t>
      </w:r>
      <w:proofErr w:type="spellEnd"/>
      <w:r w:rsidRPr="00EC580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  <w:proofErr w:type="gramEnd"/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63001" w:rsidRDefault="00163001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947377" w:rsidRDefault="004303F4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Назив Одлуке</w:t>
      </w:r>
    </w:p>
    <w:p w:rsidR="004303F4" w:rsidRDefault="004303F4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4303F4" w:rsidRDefault="004303F4" w:rsidP="004303F4">
      <w:pPr>
        <w:pStyle w:val="NoSpacing"/>
        <w:ind w:left="144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 xml:space="preserve">  </w:t>
      </w:r>
      <w:r w:rsidRPr="006B35B2">
        <w:rPr>
          <w:rFonts w:ascii="Arial" w:hAnsi="Arial" w:cs="Arial"/>
          <w:b/>
          <w:lang w:val="sr-Cyrl-CS"/>
        </w:rPr>
        <w:t>ОДЛУК</w:t>
      </w:r>
      <w:r>
        <w:rPr>
          <w:rFonts w:ascii="Arial" w:hAnsi="Arial" w:cs="Arial"/>
          <w:b/>
          <w:lang w:val="sr-Cyrl-CS"/>
        </w:rPr>
        <w:t>А</w:t>
      </w:r>
      <w:r w:rsidRPr="006B35B2">
        <w:rPr>
          <w:rFonts w:ascii="Arial" w:hAnsi="Arial" w:cs="Arial"/>
          <w:b/>
          <w:lang w:val="sr-Cyrl-CS"/>
        </w:rPr>
        <w:t xml:space="preserve"> О ОСНИВАЊУ</w:t>
      </w:r>
      <w:r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ПОЗОРИШТА ЛУТАКА У НИШУ</w:t>
      </w:r>
    </w:p>
    <w:p w:rsidR="004303F4" w:rsidRDefault="004303F4" w:rsidP="004303F4">
      <w:pPr>
        <w:pStyle w:val="NoSpacing"/>
        <w:ind w:left="144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Директор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поново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спроводи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60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Услови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утврђују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статутом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Кандидат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предложи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рада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развоја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као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саставни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документације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у </w:t>
      </w:r>
      <w:proofErr w:type="spellStart"/>
      <w:r w:rsidRPr="00D14BD4">
        <w:rPr>
          <w:rFonts w:ascii="Arial" w:hAnsi="Arial" w:cs="Arial"/>
        </w:rPr>
        <w:t>року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30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завршетка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изврши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достави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Ако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прихватила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сматра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proofErr w:type="spellStart"/>
      <w:proofErr w:type="gram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начин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условима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предвиђеним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законом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C97C87">
        <w:rPr>
          <w:rFonts w:ascii="Arial" w:hAnsi="Arial" w:cs="Arial"/>
          <w:lang w:val="sr-Cyrl-CS"/>
        </w:rPr>
        <w:t>11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вршиоца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без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у </w:t>
      </w:r>
      <w:proofErr w:type="spellStart"/>
      <w:r w:rsidRPr="00D14BD4">
        <w:rPr>
          <w:rFonts w:ascii="Arial" w:hAnsi="Arial" w:cs="Arial"/>
        </w:rPr>
        <w:t>случају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Вршилац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обављати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функцију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најдуже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једну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годину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Установом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управља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Чланове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разрешава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истакнутих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стручњака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познавалаца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културне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Председника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Један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 xml:space="preserve"> у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станови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то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носилаца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основне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програмске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а </w:t>
      </w:r>
      <w:proofErr w:type="spellStart"/>
      <w:r w:rsidRPr="00D14BD4">
        <w:rPr>
          <w:rFonts w:ascii="Arial" w:hAnsi="Arial" w:cs="Arial"/>
        </w:rPr>
        <w:t>уколико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постоји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већине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Састав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треба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обезбеди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најмање</w:t>
      </w:r>
      <w:proofErr w:type="spellEnd"/>
      <w:r w:rsidRPr="00D14BD4">
        <w:rPr>
          <w:rFonts w:ascii="Arial" w:hAnsi="Arial" w:cs="Arial"/>
        </w:rPr>
        <w:t xml:space="preserve"> 30% </w:t>
      </w:r>
      <w:proofErr w:type="spellStart"/>
      <w:r w:rsidRPr="00D14BD4">
        <w:rPr>
          <w:rFonts w:ascii="Arial" w:hAnsi="Arial" w:cs="Arial"/>
        </w:rPr>
        <w:t>представника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мање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пола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могу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највише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пута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обавља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надзор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пословањем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proofErr w:type="gramStart"/>
      <w:r w:rsidRPr="00D14BD4">
        <w:rPr>
          <w:rFonts w:ascii="Arial CYR" w:hAnsi="Arial CYR" w:cs="Arial CYR"/>
        </w:rPr>
        <w:t>има</w:t>
      </w:r>
      <w:proofErr w:type="spellEnd"/>
      <w:r w:rsidRPr="00D14BD4">
        <w:rPr>
          <w:rFonts w:ascii="Arial CYR" w:hAnsi="Arial CYR" w:cs="Arial CYR"/>
        </w:rPr>
        <w:t xml:space="preserve">  </w:t>
      </w:r>
      <w:proofErr w:type="spellStart"/>
      <w:r w:rsidRPr="00D14BD4">
        <w:rPr>
          <w:rFonts w:ascii="Arial CYR" w:hAnsi="Arial CYR" w:cs="Arial CYR"/>
        </w:rPr>
        <w:t>три</w:t>
      </w:r>
      <w:proofErr w:type="spellEnd"/>
      <w:proofErr w:type="gram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Чланове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разрешава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Председника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чланова</w:t>
      </w:r>
      <w:proofErr w:type="spell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Један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 xml:space="preserve"> у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станови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 xml:space="preserve">, а </w:t>
      </w:r>
      <w:proofErr w:type="spellStart"/>
      <w:r w:rsidRPr="00D14BD4">
        <w:rPr>
          <w:rFonts w:ascii="Arial CYR" w:hAnsi="Arial CYR" w:cs="Arial CYR"/>
        </w:rPr>
        <w:t>уколико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постоји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већине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proofErr w:type="spellStart"/>
      <w:proofErr w:type="gramStart"/>
      <w:r w:rsidRPr="00D14BD4">
        <w:rPr>
          <w:rFonts w:ascii="Arial CYR" w:hAnsi="Arial CYR" w:cs="Arial CYR"/>
        </w:rPr>
        <w:t>Састав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треба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обезбеди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заступљеност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најмање</w:t>
      </w:r>
      <w:proofErr w:type="spellEnd"/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 xml:space="preserve">30% </w:t>
      </w:r>
      <w:proofErr w:type="spellStart"/>
      <w:r w:rsidRPr="00D14BD4">
        <w:rPr>
          <w:rFonts w:ascii="Arial CYR" w:hAnsi="Arial CYR" w:cs="Arial CYR"/>
        </w:rPr>
        <w:t>представника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мање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пола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Чланови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период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четири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године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могу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највише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пута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За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може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лице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које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правног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C97C87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  <w:proofErr w:type="gramEnd"/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</w:r>
      <w:proofErr w:type="spellStart"/>
      <w:proofErr w:type="gramStart"/>
      <w:r w:rsidRPr="00E3029C">
        <w:rPr>
          <w:rFonts w:ascii="Arial CYR" w:hAnsi="Arial CYR" w:cs="Arial CYR"/>
        </w:rPr>
        <w:t>Управни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одбор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донеће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статут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r w:rsidRPr="00E3029C">
        <w:rPr>
          <w:rFonts w:ascii="Arial CYR" w:hAnsi="Arial CYR" w:cs="Arial CYR"/>
          <w:lang w:val="sr-Cyrl-CS"/>
        </w:rPr>
        <w:t>до 3.</w:t>
      </w:r>
      <w:proofErr w:type="gramEnd"/>
      <w:r w:rsidRPr="00E3029C">
        <w:rPr>
          <w:rFonts w:ascii="Arial CYR" w:hAnsi="Arial CYR" w:cs="Arial CYR"/>
          <w:lang w:val="sr-Cyrl-CS"/>
        </w:rPr>
        <w:t xml:space="preserve">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C6D03"/>
    <w:rsid w:val="00102FB1"/>
    <w:rsid w:val="00122863"/>
    <w:rsid w:val="00163001"/>
    <w:rsid w:val="0017193E"/>
    <w:rsid w:val="00194145"/>
    <w:rsid w:val="001E1274"/>
    <w:rsid w:val="001F470E"/>
    <w:rsid w:val="00201DE9"/>
    <w:rsid w:val="00203590"/>
    <w:rsid w:val="002048E7"/>
    <w:rsid w:val="0022429E"/>
    <w:rsid w:val="002404C9"/>
    <w:rsid w:val="002E4C5F"/>
    <w:rsid w:val="0038797F"/>
    <w:rsid w:val="003B5846"/>
    <w:rsid w:val="003D73CA"/>
    <w:rsid w:val="003F2A0C"/>
    <w:rsid w:val="004006AD"/>
    <w:rsid w:val="004303F4"/>
    <w:rsid w:val="0044070C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43E2"/>
    <w:rsid w:val="005C5824"/>
    <w:rsid w:val="005E0A1C"/>
    <w:rsid w:val="005F0DCC"/>
    <w:rsid w:val="00610969"/>
    <w:rsid w:val="00657810"/>
    <w:rsid w:val="006B35B2"/>
    <w:rsid w:val="006E0189"/>
    <w:rsid w:val="006F21A4"/>
    <w:rsid w:val="00717AD5"/>
    <w:rsid w:val="0072457C"/>
    <w:rsid w:val="00754286"/>
    <w:rsid w:val="00791ADD"/>
    <w:rsid w:val="007A030A"/>
    <w:rsid w:val="007C7215"/>
    <w:rsid w:val="008043A7"/>
    <w:rsid w:val="00812BE5"/>
    <w:rsid w:val="0086734E"/>
    <w:rsid w:val="00884395"/>
    <w:rsid w:val="00892EE7"/>
    <w:rsid w:val="008B435C"/>
    <w:rsid w:val="0091004D"/>
    <w:rsid w:val="00947377"/>
    <w:rsid w:val="009547E8"/>
    <w:rsid w:val="00972FEC"/>
    <w:rsid w:val="009815D8"/>
    <w:rsid w:val="009A3C2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97C87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55CA"/>
    <w:rsid w:val="00D81AA3"/>
    <w:rsid w:val="00DA266C"/>
    <w:rsid w:val="00DB6EA3"/>
    <w:rsid w:val="00DD540F"/>
    <w:rsid w:val="00DD67B0"/>
    <w:rsid w:val="00DF66A4"/>
    <w:rsid w:val="00E00466"/>
    <w:rsid w:val="00E3029C"/>
    <w:rsid w:val="00E45470"/>
    <w:rsid w:val="00E9006C"/>
    <w:rsid w:val="00EC580C"/>
    <w:rsid w:val="00ED28CC"/>
    <w:rsid w:val="00ED3905"/>
    <w:rsid w:val="00F06AB2"/>
    <w:rsid w:val="00F12170"/>
    <w:rsid w:val="00F26366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1F67-13A3-4BDC-8AF7-4ADC06F2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54</cp:revision>
  <cp:lastPrinted>2016-09-12T07:24:00Z</cp:lastPrinted>
  <dcterms:created xsi:type="dcterms:W3CDTF">2013-09-04T07:10:00Z</dcterms:created>
  <dcterms:modified xsi:type="dcterms:W3CDTF">2016-09-13T11:59:00Z</dcterms:modified>
</cp:coreProperties>
</file>