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DB4BD1">
        <w:rPr>
          <w:rFonts w:ascii="Arial" w:hAnsi="Arial" w:cs="Arial"/>
          <w:sz w:val="24"/>
          <w:szCs w:val="24"/>
          <w:lang w:val="sr-Cyrl-RS"/>
        </w:rPr>
        <w:t>Основној школи „</w:t>
      </w:r>
      <w:r w:rsidR="00847107">
        <w:rPr>
          <w:rFonts w:ascii="Arial" w:hAnsi="Arial" w:cs="Arial"/>
          <w:sz w:val="24"/>
          <w:szCs w:val="24"/>
          <w:lang w:val="sr-Cyrl-RS"/>
        </w:rPr>
        <w:t>Стеван Синђелић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“ – </w:t>
      </w:r>
      <w:r w:rsidR="00847107">
        <w:rPr>
          <w:rFonts w:ascii="Arial" w:hAnsi="Arial" w:cs="Arial"/>
          <w:sz w:val="24"/>
          <w:szCs w:val="24"/>
          <w:lang w:val="sr-Cyrl-RS"/>
        </w:rPr>
        <w:t>Каменица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-</w:t>
      </w:r>
      <w:r w:rsidR="0036235E">
        <w:rPr>
          <w:rFonts w:ascii="Arial" w:hAnsi="Arial" w:cs="Arial"/>
          <w:sz w:val="24"/>
          <w:szCs w:val="24"/>
          <w:lang w:val="sr-Cyrl-RS"/>
        </w:rPr>
        <w:t xml:space="preserve"> Згради основног образовања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560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</w:t>
      </w:r>
      <w:r w:rsidR="00AD328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као објекат 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>број 1, на кп.бр.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4720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Каменица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ул.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Хумска број 32</w:t>
      </w:r>
      <w:r w:rsid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13F44" w:rsidRDefault="00313F44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- Згради основног образовања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311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м2 означеном </w:t>
      </w:r>
      <w:r w:rsidR="00AD3287">
        <w:rPr>
          <w:rFonts w:ascii="Arial" w:hAnsi="Arial" w:cs="Arial"/>
          <w:color w:val="000000" w:themeColor="text1"/>
          <w:sz w:val="24"/>
          <w:szCs w:val="24"/>
          <w:lang w:val="sr-Cyrl-RS"/>
        </w:rPr>
        <w:t>као објекат број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1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938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Бреница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 w:rsid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>Владимира Јефтића бр.22а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847107" w:rsidRDefault="00847107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 w:rsidR="001039DE">
        <w:rPr>
          <w:rFonts w:ascii="Arial" w:hAnsi="Arial" w:cs="Arial"/>
          <w:color w:val="000000" w:themeColor="text1"/>
          <w:sz w:val="24"/>
          <w:szCs w:val="24"/>
          <w:lang w:val="sr-Cyrl-RS"/>
        </w:rPr>
        <w:t>138</w:t>
      </w:r>
      <w:r w:rsidRP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као објекат број 1, на кп.бр.</w:t>
      </w:r>
      <w:r w:rsidR="001039DE">
        <w:rPr>
          <w:rFonts w:ascii="Arial" w:hAnsi="Arial" w:cs="Arial"/>
          <w:color w:val="000000" w:themeColor="text1"/>
          <w:sz w:val="24"/>
          <w:szCs w:val="24"/>
          <w:lang w:val="sr-Cyrl-RS"/>
        </w:rPr>
        <w:t>2854</w:t>
      </w:r>
      <w:r w:rsidRPr="00847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1039DE">
        <w:rPr>
          <w:rFonts w:ascii="Arial" w:hAnsi="Arial" w:cs="Arial"/>
          <w:color w:val="000000" w:themeColor="text1"/>
          <w:sz w:val="24"/>
          <w:szCs w:val="24"/>
          <w:lang w:val="sr-Cyrl-RS"/>
        </w:rPr>
        <w:t>Церје.</w:t>
      </w:r>
    </w:p>
    <w:p w:rsidR="00101224" w:rsidRDefault="00101224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1039DE">
        <w:rPr>
          <w:rFonts w:ascii="Arial" w:hAnsi="Arial" w:cs="Arial"/>
          <w:sz w:val="24"/>
          <w:szCs w:val="24"/>
          <w:lang w:val="sr-Cyrl-RS"/>
        </w:rPr>
        <w:t>„Стеван Синђелић“ – Каменица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користиће описане непокретности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1039DE" w:rsidRPr="001039DE">
        <w:rPr>
          <w:rFonts w:ascii="Arial" w:hAnsi="Arial" w:cs="Arial"/>
          <w:sz w:val="24"/>
          <w:szCs w:val="24"/>
          <w:lang w:val="sr-Cyrl-RS"/>
        </w:rPr>
        <w:t>„Стеван Синђелић“ – Каменица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</w:t>
      </w:r>
      <w:r w:rsidR="00AD3287">
        <w:rPr>
          <w:rFonts w:ascii="Arial" w:hAnsi="Arial" w:cs="Arial"/>
          <w:sz w:val="24"/>
          <w:szCs w:val="24"/>
          <w:lang w:val="sr-Cyrl-RS"/>
        </w:rPr>
        <w:t>, и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 xml:space="preserve">„Стеван Синђелић“ – Каменица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 xml:space="preserve">„Стеван Синђелић“ – Каменица 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предметних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lastRenderedPageBreak/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 xml:space="preserve">„Стеван Синђелић“ – Каменица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 xml:space="preserve">Основне школе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>„Стеван Синђелић“ – Каменица</w:t>
      </w:r>
      <w:r w:rsidR="00022A3F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3611ED">
        <w:rPr>
          <w:rFonts w:ascii="Arial" w:hAnsi="Arial" w:cs="Arial"/>
          <w:sz w:val="24"/>
          <w:szCs w:val="24"/>
          <w:lang w:val="sr-Cyrl-RS"/>
        </w:rPr>
        <w:t>13</w:t>
      </w:r>
      <w:r w:rsidR="00A07CA6">
        <w:rPr>
          <w:rFonts w:ascii="Arial" w:hAnsi="Arial" w:cs="Arial"/>
          <w:sz w:val="24"/>
          <w:szCs w:val="24"/>
          <w:lang w:val="sr-Cyrl-RS"/>
        </w:rPr>
        <w:t>.02.2025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. 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 xml:space="preserve">„Стеван Синђелић“ – Каменица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BC672E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имовину, привреду и заштиту жи</w:t>
      </w:r>
      <w:r w:rsidR="00D16930">
        <w:rPr>
          <w:rFonts w:ascii="Arial" w:hAnsi="Arial" w:cs="Arial"/>
          <w:sz w:val="24"/>
          <w:szCs w:val="24"/>
          <w:lang w:val="sr-Cyrl-RS"/>
        </w:rPr>
        <w:t xml:space="preserve">вотне средине </w:t>
      </w:r>
      <w:r w:rsidR="008B3432">
        <w:rPr>
          <w:rFonts w:ascii="Arial" w:hAnsi="Arial" w:cs="Arial"/>
          <w:sz w:val="24"/>
          <w:szCs w:val="24"/>
          <w:lang w:val="sr-Cyrl-RS"/>
        </w:rPr>
        <w:t>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>ближе описаним у диспозитиву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D16930" w:rsidRPr="00DC64D9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Pr="00054D0D">
        <w:rPr>
          <w:rFonts w:ascii="Arial" w:hAnsi="Arial" w:cs="Arial"/>
          <w:sz w:val="24"/>
          <w:szCs w:val="24"/>
          <w:lang w:val="sr-Cyrl-RS"/>
        </w:rPr>
        <w:t xml:space="preserve">Поступајући по поднетом захтеву и увидом у податке РГЗ – Службе за катастар непокретности Ниш за </w:t>
      </w:r>
      <w:r w:rsidR="00054D0D" w:rsidRPr="00054D0D">
        <w:rPr>
          <w:rFonts w:ascii="Arial" w:hAnsi="Arial" w:cs="Arial"/>
          <w:sz w:val="24"/>
          <w:szCs w:val="24"/>
          <w:lang w:val="sr-Cyrl-RS"/>
        </w:rPr>
        <w:t>кп.бр.</w:t>
      </w:r>
      <w:r w:rsidR="003611ED" w:rsidRPr="003611ED">
        <w:t xml:space="preserve">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>4720 КО Каменица</w:t>
      </w:r>
      <w:r w:rsidR="003611E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>кп.бр.938 КО Бреница</w:t>
      </w:r>
      <w:r w:rsidR="003611ED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>кп.бр.2854 КО Церје</w:t>
      </w:r>
      <w:r w:rsidR="003611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6930" w:rsidRPr="00054D0D">
        <w:rPr>
          <w:rFonts w:ascii="Arial" w:hAnsi="Arial" w:cs="Arial"/>
          <w:sz w:val="24"/>
          <w:szCs w:val="24"/>
          <w:lang w:val="sr-Cyrl-RS"/>
        </w:rPr>
        <w:t xml:space="preserve">утврђено је да је право јавне својине Града Ниша </w:t>
      </w:r>
      <w:r w:rsidR="00DC64D9">
        <w:rPr>
          <w:rFonts w:ascii="Arial" w:hAnsi="Arial" w:cs="Arial"/>
          <w:sz w:val="24"/>
          <w:szCs w:val="24"/>
          <w:lang w:val="sr-Cyrl-RS"/>
        </w:rPr>
        <w:t>уписано на наведеним објектима</w:t>
      </w:r>
      <w:r w:rsidR="00DC64D9">
        <w:rPr>
          <w:rFonts w:ascii="Arial" w:hAnsi="Arial" w:cs="Arial"/>
          <w:sz w:val="24"/>
          <w:szCs w:val="24"/>
          <w:lang w:val="sr-Latn-RS"/>
        </w:rPr>
        <w:t>.</w:t>
      </w:r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4F5FEA" w:rsidRPr="008423A2" w:rsidRDefault="008C3D9B" w:rsidP="004F5FEA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 xml:space="preserve">„Стеван Синђелић“ – Каменица </w:t>
      </w:r>
      <w:bookmarkStart w:id="0" w:name="_GoBack"/>
      <w:bookmarkEnd w:id="0"/>
      <w:r w:rsidR="008410BB" w:rsidRPr="008410BB">
        <w:rPr>
          <w:rFonts w:ascii="Arial" w:hAnsi="Arial" w:cs="Arial"/>
          <w:sz w:val="24"/>
          <w:szCs w:val="24"/>
          <w:lang w:val="sr-Cyrl-RS"/>
        </w:rPr>
        <w:t>Решењем</w:t>
      </w:r>
      <w:r w:rsidR="00054D0D" w:rsidRPr="008410BB">
        <w:rPr>
          <w:rFonts w:ascii="Arial" w:hAnsi="Arial" w:cs="Arial"/>
          <w:sz w:val="24"/>
          <w:szCs w:val="24"/>
          <w:lang w:val="sr-Cyrl-RS"/>
        </w:rPr>
        <w:t xml:space="preserve"> о оснивању</w:t>
      </w:r>
      <w:r w:rsidR="008410BB" w:rsidRPr="008410BB">
        <w:rPr>
          <w:rFonts w:ascii="Arial" w:hAnsi="Arial" w:cs="Arial"/>
          <w:sz w:val="24"/>
          <w:szCs w:val="24"/>
          <w:lang w:val="sr-Cyrl-RS"/>
        </w:rPr>
        <w:t xml:space="preserve"> Народног одбора општине Ниш</w:t>
      </w:r>
      <w:r w:rsidR="00054D0D" w:rsidRPr="008410BB">
        <w:rPr>
          <w:rFonts w:ascii="Arial" w:hAnsi="Arial" w:cs="Arial"/>
          <w:sz w:val="24"/>
          <w:szCs w:val="24"/>
          <w:lang w:val="sr-Cyrl-RS"/>
        </w:rPr>
        <w:t xml:space="preserve"> бр.</w:t>
      </w:r>
      <w:r w:rsidR="008410BB" w:rsidRPr="008410BB">
        <w:rPr>
          <w:rFonts w:ascii="Arial" w:hAnsi="Arial" w:cs="Arial"/>
          <w:sz w:val="24"/>
          <w:szCs w:val="24"/>
          <w:lang w:val="sr-Cyrl-RS"/>
        </w:rPr>
        <w:t>13774/1-62</w:t>
      </w:r>
      <w:r w:rsidR="00054D0D" w:rsidRPr="008410BB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8410BB" w:rsidRPr="008410BB">
        <w:rPr>
          <w:rFonts w:ascii="Arial" w:hAnsi="Arial" w:cs="Arial"/>
          <w:sz w:val="24"/>
          <w:szCs w:val="24"/>
          <w:lang w:val="sr-Cyrl-RS"/>
        </w:rPr>
        <w:t>31.03.1962</w:t>
      </w:r>
      <w:r w:rsidR="00054D0D" w:rsidRPr="008410BB">
        <w:rPr>
          <w:rFonts w:ascii="Arial" w:hAnsi="Arial" w:cs="Arial"/>
          <w:sz w:val="24"/>
          <w:szCs w:val="24"/>
          <w:lang w:val="sr-Cyrl-RS"/>
        </w:rPr>
        <w:t>.године</w:t>
      </w:r>
      <w:r w:rsidR="000E0D7C" w:rsidRPr="00297ECE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</w:t>
      </w:r>
      <w:r w:rsidRPr="00297ECE">
        <w:rPr>
          <w:rFonts w:ascii="Arial" w:hAnsi="Arial" w:cs="Arial"/>
          <w:sz w:val="24"/>
          <w:szCs w:val="24"/>
          <w:lang w:val="sr-Cyrl-RS"/>
        </w:rPr>
        <w:lastRenderedPageBreak/>
        <w:t>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3611ED" w:rsidRPr="003611ED">
        <w:rPr>
          <w:rFonts w:ascii="Arial" w:hAnsi="Arial" w:cs="Arial"/>
          <w:sz w:val="24"/>
          <w:szCs w:val="24"/>
          <w:lang w:val="sr-Cyrl-RS"/>
        </w:rPr>
        <w:t>„Стеван Синђелић“ – Каменица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F428A2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7258E3" w:rsidRPr="007258E3" w:rsidRDefault="007258E3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52028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D16930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E2B6E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16930" w:rsidRPr="00E50449" w:rsidRDefault="00D16930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0B" w:rsidRDefault="0035450B" w:rsidP="005C21D4">
      <w:pPr>
        <w:spacing w:after="0" w:line="240" w:lineRule="auto"/>
      </w:pPr>
      <w:r>
        <w:separator/>
      </w:r>
    </w:p>
  </w:endnote>
  <w:endnote w:type="continuationSeparator" w:id="0">
    <w:p w:rsidR="0035450B" w:rsidRDefault="0035450B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0B" w:rsidRDefault="0035450B" w:rsidP="005C21D4">
      <w:pPr>
        <w:spacing w:after="0" w:line="240" w:lineRule="auto"/>
      </w:pPr>
      <w:r>
        <w:separator/>
      </w:r>
    </w:p>
  </w:footnote>
  <w:footnote w:type="continuationSeparator" w:id="0">
    <w:p w:rsidR="0035450B" w:rsidRDefault="0035450B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06321"/>
    <w:rsid w:val="00022A3F"/>
    <w:rsid w:val="00054D0D"/>
    <w:rsid w:val="000643A1"/>
    <w:rsid w:val="000718C0"/>
    <w:rsid w:val="00074688"/>
    <w:rsid w:val="000919C6"/>
    <w:rsid w:val="000A2C87"/>
    <w:rsid w:val="000B5A07"/>
    <w:rsid w:val="000E0D7C"/>
    <w:rsid w:val="000E2F5C"/>
    <w:rsid w:val="000F50F6"/>
    <w:rsid w:val="00101224"/>
    <w:rsid w:val="001039DE"/>
    <w:rsid w:val="0011019A"/>
    <w:rsid w:val="00125DA7"/>
    <w:rsid w:val="001312DE"/>
    <w:rsid w:val="0015039C"/>
    <w:rsid w:val="00170AD6"/>
    <w:rsid w:val="00183676"/>
    <w:rsid w:val="00183818"/>
    <w:rsid w:val="001C1388"/>
    <w:rsid w:val="001C2AEC"/>
    <w:rsid w:val="001F25F3"/>
    <w:rsid w:val="00202839"/>
    <w:rsid w:val="0023159F"/>
    <w:rsid w:val="0024494B"/>
    <w:rsid w:val="0025451B"/>
    <w:rsid w:val="00263F07"/>
    <w:rsid w:val="002977B3"/>
    <w:rsid w:val="00297ECE"/>
    <w:rsid w:val="002A51B3"/>
    <w:rsid w:val="002A7ED8"/>
    <w:rsid w:val="002C1C9D"/>
    <w:rsid w:val="00313F44"/>
    <w:rsid w:val="00340E47"/>
    <w:rsid w:val="0035450B"/>
    <w:rsid w:val="003611ED"/>
    <w:rsid w:val="0036235E"/>
    <w:rsid w:val="0036448B"/>
    <w:rsid w:val="0039513E"/>
    <w:rsid w:val="00397456"/>
    <w:rsid w:val="00406C17"/>
    <w:rsid w:val="0041069C"/>
    <w:rsid w:val="0043070D"/>
    <w:rsid w:val="00477F08"/>
    <w:rsid w:val="004A0D97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C21D4"/>
    <w:rsid w:val="005C4930"/>
    <w:rsid w:val="005C50F1"/>
    <w:rsid w:val="005E2A43"/>
    <w:rsid w:val="005E651E"/>
    <w:rsid w:val="006317AD"/>
    <w:rsid w:val="0063279C"/>
    <w:rsid w:val="00652028"/>
    <w:rsid w:val="006833AD"/>
    <w:rsid w:val="006976CA"/>
    <w:rsid w:val="006C7E47"/>
    <w:rsid w:val="006D28C4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F1DE0"/>
    <w:rsid w:val="00821D72"/>
    <w:rsid w:val="008410BB"/>
    <w:rsid w:val="008423A2"/>
    <w:rsid w:val="00847107"/>
    <w:rsid w:val="008A39C9"/>
    <w:rsid w:val="008B3432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07CA6"/>
    <w:rsid w:val="00A23174"/>
    <w:rsid w:val="00A60681"/>
    <w:rsid w:val="00A9632C"/>
    <w:rsid w:val="00AB237F"/>
    <w:rsid w:val="00AC5DFE"/>
    <w:rsid w:val="00AD3287"/>
    <w:rsid w:val="00AD637D"/>
    <w:rsid w:val="00AE5CA5"/>
    <w:rsid w:val="00B012DF"/>
    <w:rsid w:val="00B34DBC"/>
    <w:rsid w:val="00B37586"/>
    <w:rsid w:val="00B546A1"/>
    <w:rsid w:val="00B64C7C"/>
    <w:rsid w:val="00B97E25"/>
    <w:rsid w:val="00BC672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E44A1"/>
    <w:rsid w:val="00CF3F5E"/>
    <w:rsid w:val="00D072C7"/>
    <w:rsid w:val="00D1111B"/>
    <w:rsid w:val="00D16930"/>
    <w:rsid w:val="00D75E4B"/>
    <w:rsid w:val="00D76422"/>
    <w:rsid w:val="00D76601"/>
    <w:rsid w:val="00DA2008"/>
    <w:rsid w:val="00DB4BD1"/>
    <w:rsid w:val="00DC64D9"/>
    <w:rsid w:val="00DE2B6E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A6D4C"/>
    <w:rsid w:val="00ED3366"/>
    <w:rsid w:val="00EE0F22"/>
    <w:rsid w:val="00EF5DFA"/>
    <w:rsid w:val="00F25389"/>
    <w:rsid w:val="00F30C97"/>
    <w:rsid w:val="00F428A2"/>
    <w:rsid w:val="00F52A37"/>
    <w:rsid w:val="00F91A5E"/>
    <w:rsid w:val="00FA1DEB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9C01-F400-4999-8740-1D594B85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3</cp:revision>
  <cp:lastPrinted>2025-03-07T11:24:00Z</cp:lastPrinted>
  <dcterms:created xsi:type="dcterms:W3CDTF">2025-03-07T10:42:00Z</dcterms:created>
  <dcterms:modified xsi:type="dcterms:W3CDTF">2025-03-07T11:24:00Z</dcterms:modified>
</cp:coreProperties>
</file>